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53FFA" w14:textId="77777777" w:rsidR="00B86968" w:rsidRDefault="00B86968" w:rsidP="00B86968">
      <w:pPr>
        <w:pStyle w:val="Header"/>
        <w:tabs>
          <w:tab w:val="left" w:pos="900"/>
          <w:tab w:val="left" w:pos="3510"/>
        </w:tabs>
        <w:jc w:val="center"/>
        <w:rPr>
          <w:rFonts w:asciiTheme="majorHAnsi" w:hAnsiTheme="majorHAnsi"/>
          <w:b/>
          <w:sz w:val="28"/>
          <w:szCs w:val="28"/>
        </w:rPr>
      </w:pPr>
      <w:r>
        <w:rPr>
          <w:noProof/>
          <w:lang w:val="en-US"/>
        </w:rPr>
        <mc:AlternateContent>
          <mc:Choice Requires="wpg">
            <w:drawing>
              <wp:anchor distT="0" distB="0" distL="114300" distR="114300" simplePos="0" relativeHeight="251659264" behindDoc="0" locked="0" layoutInCell="1" allowOverlap="1" wp14:anchorId="581D4B0D" wp14:editId="76D5105B">
                <wp:simplePos x="0" y="0"/>
                <wp:positionH relativeFrom="column">
                  <wp:posOffset>386715</wp:posOffset>
                </wp:positionH>
                <wp:positionV relativeFrom="paragraph">
                  <wp:posOffset>-17145</wp:posOffset>
                </wp:positionV>
                <wp:extent cx="733425" cy="676275"/>
                <wp:effectExtent l="0" t="0" r="28575" b="28575"/>
                <wp:wrapNone/>
                <wp:docPr id="3" name="Group 3"/>
                <wp:cNvGraphicFramePr/>
                <a:graphic xmlns:a="http://schemas.openxmlformats.org/drawingml/2006/main">
                  <a:graphicData uri="http://schemas.microsoft.com/office/word/2010/wordprocessingGroup">
                    <wpg:wgp>
                      <wpg:cNvGrpSpPr/>
                      <wpg:grpSpPr>
                        <a:xfrm>
                          <a:off x="0" y="0"/>
                          <a:ext cx="733425" cy="676275"/>
                          <a:chOff x="0" y="0"/>
                          <a:chExt cx="1838325" cy="1657350"/>
                        </a:xfrm>
                      </wpg:grpSpPr>
                      <wps:wsp>
                        <wps:cNvPr id="14" name="Oval 14"/>
                        <wps:cNvSpPr/>
                        <wps:spPr>
                          <a:xfrm>
                            <a:off x="0" y="0"/>
                            <a:ext cx="1838325" cy="1657350"/>
                          </a:xfrm>
                          <a:prstGeom prst="ellipse">
                            <a:avLst/>
                          </a:prstGeom>
                          <a:solidFill>
                            <a:schemeClr val="bg1"/>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Picture 13" descr="R:\Administration\Stationery\Logos &amp; SIGNATURES\EPlogo.JP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409575" y="228600"/>
                            <a:ext cx="1114425" cy="11525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BD75018" id="Group 3" o:spid="_x0000_s1026" style="position:absolute;margin-left:30.45pt;margin-top:-1.35pt;width:57.75pt;height:53.25pt;z-index:251659264;mso-width-relative:margin;mso-height-relative:margin" coordsize="18383,16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">
                <v:oval id="Oval 14" o:spid="_x0000_s1027" style="position:absolute;width:18383;height:16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" fillcolor="white [3212]" strokecolor="#4e6128 [1606]"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4095;top:2286;width:11145;height:11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">
                  <v:imagedata r:id="rId9" o:title="EPlogo" recolortarget="#465724 [1446]"/>
                </v:shape>
              </v:group>
            </w:pict>
          </mc:Fallback>
        </mc:AlternateContent>
      </w:r>
    </w:p>
    <w:p w14:paraId="62F40B0C" w14:textId="77777777" w:rsidR="00B86968" w:rsidRPr="003C6401" w:rsidRDefault="00237C3A" w:rsidP="00B86968">
      <w:pPr>
        <w:pStyle w:val="Header"/>
        <w:tabs>
          <w:tab w:val="left" w:pos="900"/>
          <w:tab w:val="left" w:pos="3510"/>
        </w:tabs>
        <w:jc w:val="center"/>
        <w:rPr>
          <w:rFonts w:asciiTheme="majorHAnsi" w:hAnsiTheme="majorHAnsi"/>
          <w:b/>
          <w:sz w:val="28"/>
          <w:szCs w:val="28"/>
        </w:rPr>
      </w:pPr>
      <w:r w:rsidRPr="003C6401">
        <w:rPr>
          <w:rFonts w:asciiTheme="majorHAnsi" w:hAnsiTheme="majorHAnsi"/>
          <w:b/>
          <w:sz w:val="28"/>
          <w:szCs w:val="28"/>
        </w:rPr>
        <w:t>EMMERTON PARK INCORPORATED</w:t>
      </w:r>
    </w:p>
    <w:p w14:paraId="4758C087" w14:textId="77777777" w:rsidR="006E572C" w:rsidRDefault="00B86968" w:rsidP="00B86968">
      <w:pPr>
        <w:autoSpaceDE w:val="0"/>
        <w:autoSpaceDN w:val="0"/>
        <w:adjustRightInd w:val="0"/>
        <w:jc w:val="center"/>
        <w:rPr>
          <w:rFonts w:asciiTheme="majorHAnsi" w:hAnsiTheme="majorHAnsi" w:cs="Arial"/>
          <w:b/>
          <w:bCs/>
          <w:sz w:val="22"/>
          <w:szCs w:val="22"/>
        </w:rPr>
      </w:pPr>
      <w:r w:rsidRPr="003C6401">
        <w:rPr>
          <w:rFonts w:asciiTheme="majorHAnsi" w:hAnsiTheme="majorHAnsi"/>
          <w:b/>
          <w:sz w:val="28"/>
          <w:szCs w:val="28"/>
        </w:rPr>
        <w:t>POSITION DESCRIPTION</w:t>
      </w:r>
    </w:p>
    <w:p w14:paraId="32DEE00C" w14:textId="77777777" w:rsidR="00B86968" w:rsidRDefault="00B86968" w:rsidP="00C34F03">
      <w:pPr>
        <w:pStyle w:val="Footer"/>
        <w:tabs>
          <w:tab w:val="left" w:pos="567"/>
        </w:tabs>
        <w:rPr>
          <w:rFonts w:asciiTheme="majorHAnsi" w:hAnsiTheme="majorHAnsi" w:cs="Arial"/>
          <w:b/>
          <w:bCs/>
          <w:sz w:val="22"/>
          <w:szCs w:val="22"/>
        </w:rPr>
      </w:pPr>
    </w:p>
    <w:p w14:paraId="2B460081" w14:textId="77777777" w:rsidR="00B86968" w:rsidRDefault="00B86968" w:rsidP="00C34F03">
      <w:pPr>
        <w:pStyle w:val="Footer"/>
        <w:tabs>
          <w:tab w:val="left" w:pos="567"/>
        </w:tabs>
        <w:rPr>
          <w:rFonts w:asciiTheme="majorHAnsi" w:hAnsiTheme="majorHAnsi" w:cs="Arial"/>
          <w:b/>
          <w:bCs/>
          <w:sz w:val="22"/>
          <w:szCs w:val="22"/>
        </w:rPr>
      </w:pPr>
    </w:p>
    <w:tbl>
      <w:tblPr>
        <w:tblpPr w:leftFromText="180" w:rightFromText="180" w:vertAnchor="page" w:horzAnchor="margin" w:tblpY="226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794"/>
        <w:gridCol w:w="814"/>
        <w:gridCol w:w="4572"/>
        <w:gridCol w:w="36"/>
      </w:tblGrid>
      <w:tr w:rsidR="00B86968" w14:paraId="68C4632F" w14:textId="77777777" w:rsidTr="00237C3A">
        <w:trPr>
          <w:cantSplit/>
          <w:trHeight w:val="320"/>
        </w:trPr>
        <w:tc>
          <w:tcPr>
            <w:tcW w:w="4608" w:type="dxa"/>
            <w:gridSpan w:val="2"/>
            <w:tcBorders>
              <w:top w:val="single" w:sz="4" w:space="0" w:color="auto"/>
              <w:left w:val="single" w:sz="4" w:space="0" w:color="auto"/>
              <w:bottom w:val="single" w:sz="4" w:space="0" w:color="auto"/>
              <w:right w:val="single" w:sz="4" w:space="0" w:color="auto"/>
            </w:tcBorders>
          </w:tcPr>
          <w:p w14:paraId="378E2E07" w14:textId="77777777" w:rsidR="00B86968" w:rsidRPr="003A69DE" w:rsidRDefault="00B86968" w:rsidP="00B86968">
            <w:pPr>
              <w:rPr>
                <w:rFonts w:asciiTheme="majorHAnsi" w:hAnsiTheme="majorHAnsi"/>
                <w:b/>
              </w:rPr>
            </w:pPr>
            <w:r w:rsidRPr="003A69DE">
              <w:rPr>
                <w:rFonts w:asciiTheme="majorHAnsi" w:hAnsiTheme="majorHAnsi"/>
                <w:b/>
              </w:rPr>
              <w:t xml:space="preserve">Authorised By: </w:t>
            </w:r>
            <w:r>
              <w:rPr>
                <w:rFonts w:asciiTheme="majorHAnsi" w:hAnsiTheme="majorHAnsi"/>
                <w:b/>
              </w:rPr>
              <w:t>Emmerton Park Board</w:t>
            </w:r>
            <w:r w:rsidRPr="003A69DE">
              <w:rPr>
                <w:rFonts w:asciiTheme="majorHAnsi" w:hAnsiTheme="majorHAnsi"/>
                <w:b/>
              </w:rPr>
              <w:t xml:space="preserve">  </w:t>
            </w:r>
          </w:p>
        </w:tc>
        <w:tc>
          <w:tcPr>
            <w:tcW w:w="4608" w:type="dxa"/>
            <w:gridSpan w:val="2"/>
            <w:tcBorders>
              <w:top w:val="single" w:sz="4" w:space="0" w:color="auto"/>
              <w:left w:val="single" w:sz="4" w:space="0" w:color="auto"/>
              <w:bottom w:val="single" w:sz="4" w:space="0" w:color="auto"/>
              <w:right w:val="single" w:sz="4" w:space="0" w:color="auto"/>
            </w:tcBorders>
          </w:tcPr>
          <w:p w14:paraId="6488A239" w14:textId="1AB4353E" w:rsidR="00B86968" w:rsidRPr="003A69DE" w:rsidRDefault="00B86968" w:rsidP="00B86968">
            <w:pPr>
              <w:tabs>
                <w:tab w:val="left" w:pos="3978"/>
                <w:tab w:val="left" w:pos="4338"/>
                <w:tab w:val="left" w:pos="7038"/>
              </w:tabs>
              <w:rPr>
                <w:rFonts w:asciiTheme="majorHAnsi" w:hAnsiTheme="majorHAnsi"/>
                <w:b/>
              </w:rPr>
            </w:pPr>
            <w:r>
              <w:rPr>
                <w:rFonts w:asciiTheme="majorHAnsi" w:hAnsiTheme="majorHAnsi"/>
                <w:b/>
              </w:rPr>
              <w:t xml:space="preserve">Reviewed: </w:t>
            </w:r>
            <w:r w:rsidR="00AE0F88">
              <w:rPr>
                <w:rFonts w:asciiTheme="majorHAnsi" w:hAnsiTheme="majorHAnsi"/>
                <w:b/>
              </w:rPr>
              <w:t>December 2024</w:t>
            </w:r>
          </w:p>
        </w:tc>
      </w:tr>
      <w:tr w:rsidR="00B86968" w14:paraId="537679DD" w14:textId="77777777" w:rsidTr="00B86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3794" w:type="dxa"/>
          </w:tcPr>
          <w:p w14:paraId="511DF34A" w14:textId="77777777" w:rsidR="00B86968" w:rsidRPr="003A69DE" w:rsidRDefault="00B86968" w:rsidP="00B86968">
            <w:pPr>
              <w:rPr>
                <w:rFonts w:asciiTheme="majorHAnsi" w:hAnsiTheme="majorHAnsi"/>
                <w:b/>
              </w:rPr>
            </w:pPr>
          </w:p>
          <w:p w14:paraId="050B4955" w14:textId="77777777" w:rsidR="00B86968" w:rsidRPr="003A69DE" w:rsidRDefault="00B86968" w:rsidP="00B86968">
            <w:pPr>
              <w:rPr>
                <w:rFonts w:asciiTheme="majorHAnsi" w:hAnsiTheme="majorHAnsi"/>
                <w:b/>
              </w:rPr>
            </w:pPr>
            <w:r w:rsidRPr="003A69DE">
              <w:rPr>
                <w:rFonts w:asciiTheme="majorHAnsi" w:hAnsiTheme="majorHAnsi"/>
                <w:b/>
              </w:rPr>
              <w:t>POSITION TITLE</w:t>
            </w:r>
          </w:p>
        </w:tc>
        <w:tc>
          <w:tcPr>
            <w:tcW w:w="5386" w:type="dxa"/>
            <w:gridSpan w:val="2"/>
          </w:tcPr>
          <w:p w14:paraId="1D09077D" w14:textId="77777777" w:rsidR="00B86968" w:rsidRPr="003A69DE" w:rsidRDefault="00B86968" w:rsidP="00B86968">
            <w:pPr>
              <w:rPr>
                <w:rFonts w:asciiTheme="majorHAnsi" w:hAnsiTheme="majorHAnsi"/>
                <w:b/>
              </w:rPr>
            </w:pPr>
          </w:p>
          <w:p w14:paraId="7E71166E" w14:textId="77777777" w:rsidR="00B86968" w:rsidRPr="003A69DE" w:rsidRDefault="00B86968" w:rsidP="00B86968">
            <w:pPr>
              <w:rPr>
                <w:rFonts w:asciiTheme="majorHAnsi" w:hAnsiTheme="majorHAnsi"/>
                <w:b/>
              </w:rPr>
            </w:pPr>
            <w:r>
              <w:rPr>
                <w:rFonts w:asciiTheme="majorHAnsi" w:hAnsiTheme="majorHAnsi"/>
                <w:b/>
              </w:rPr>
              <w:t>CHIEF EXECUTIVE OFFICER</w:t>
            </w:r>
          </w:p>
        </w:tc>
      </w:tr>
      <w:tr w:rsidR="00B86968" w14:paraId="10A19781" w14:textId="77777777" w:rsidTr="00B86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3794" w:type="dxa"/>
          </w:tcPr>
          <w:p w14:paraId="032DEF87" w14:textId="77777777" w:rsidR="00B86968" w:rsidRPr="003A69DE" w:rsidRDefault="00B86968" w:rsidP="00B86968">
            <w:pPr>
              <w:pStyle w:val="NoSpacing"/>
            </w:pPr>
          </w:p>
        </w:tc>
        <w:tc>
          <w:tcPr>
            <w:tcW w:w="5386" w:type="dxa"/>
            <w:gridSpan w:val="2"/>
          </w:tcPr>
          <w:p w14:paraId="144AB229" w14:textId="77777777" w:rsidR="00B86968" w:rsidRPr="003A69DE" w:rsidRDefault="00B86968" w:rsidP="00B86968">
            <w:pPr>
              <w:rPr>
                <w:rFonts w:asciiTheme="majorHAnsi" w:hAnsiTheme="majorHAnsi"/>
                <w:b/>
              </w:rPr>
            </w:pPr>
          </w:p>
        </w:tc>
      </w:tr>
      <w:tr w:rsidR="00B86968" w14:paraId="1FFD5512" w14:textId="77777777" w:rsidTr="00B86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3794" w:type="dxa"/>
          </w:tcPr>
          <w:p w14:paraId="223DFAB8" w14:textId="77777777" w:rsidR="00B86968" w:rsidRPr="003A69DE" w:rsidRDefault="00B86968" w:rsidP="00B86968">
            <w:pPr>
              <w:rPr>
                <w:rFonts w:asciiTheme="majorHAnsi" w:hAnsiTheme="majorHAnsi"/>
                <w:b/>
              </w:rPr>
            </w:pPr>
            <w:r>
              <w:rPr>
                <w:rFonts w:asciiTheme="majorHAnsi" w:hAnsiTheme="majorHAnsi"/>
                <w:b/>
              </w:rPr>
              <w:t>AGREEMENT</w:t>
            </w:r>
          </w:p>
        </w:tc>
        <w:tc>
          <w:tcPr>
            <w:tcW w:w="5386" w:type="dxa"/>
            <w:gridSpan w:val="2"/>
          </w:tcPr>
          <w:p w14:paraId="3EC829EE" w14:textId="389A34DA" w:rsidR="00B86968" w:rsidRPr="003A69DE" w:rsidRDefault="00B86968" w:rsidP="00B86968">
            <w:pPr>
              <w:pStyle w:val="NoSpacing"/>
              <w:rPr>
                <w:rFonts w:asciiTheme="majorHAnsi" w:hAnsiTheme="majorHAnsi"/>
                <w:b/>
              </w:rPr>
            </w:pPr>
            <w:r>
              <w:rPr>
                <w:rFonts w:asciiTheme="majorHAnsi" w:hAnsiTheme="majorHAnsi"/>
                <w:b/>
                <w:lang w:val="en-US"/>
              </w:rPr>
              <w:t>IND</w:t>
            </w:r>
            <w:r w:rsidR="00996CD9">
              <w:rPr>
                <w:rFonts w:asciiTheme="majorHAnsi" w:hAnsiTheme="majorHAnsi"/>
                <w:b/>
                <w:lang w:val="en-US"/>
              </w:rPr>
              <w:t>I</w:t>
            </w:r>
            <w:r>
              <w:rPr>
                <w:rFonts w:asciiTheme="majorHAnsi" w:hAnsiTheme="majorHAnsi"/>
                <w:b/>
                <w:lang w:val="en-US"/>
              </w:rPr>
              <w:t>VIDUAL AGREEMENT</w:t>
            </w:r>
          </w:p>
        </w:tc>
      </w:tr>
      <w:tr w:rsidR="00B86968" w14:paraId="5C5EDB5B" w14:textId="77777777" w:rsidTr="00B86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3794" w:type="dxa"/>
          </w:tcPr>
          <w:p w14:paraId="54B56390" w14:textId="77777777" w:rsidR="00B86968" w:rsidRPr="003A69DE" w:rsidRDefault="00B86968" w:rsidP="00B86968">
            <w:pPr>
              <w:rPr>
                <w:rFonts w:asciiTheme="majorHAnsi" w:hAnsiTheme="majorHAnsi"/>
                <w:b/>
              </w:rPr>
            </w:pPr>
          </w:p>
        </w:tc>
        <w:tc>
          <w:tcPr>
            <w:tcW w:w="5386" w:type="dxa"/>
            <w:gridSpan w:val="2"/>
          </w:tcPr>
          <w:p w14:paraId="4DB964DA" w14:textId="77777777" w:rsidR="00B86968" w:rsidRPr="003A69DE" w:rsidRDefault="00B86968" w:rsidP="00B86968">
            <w:pPr>
              <w:rPr>
                <w:rFonts w:asciiTheme="majorHAnsi" w:hAnsiTheme="majorHAnsi"/>
                <w:b/>
              </w:rPr>
            </w:pPr>
          </w:p>
        </w:tc>
      </w:tr>
      <w:tr w:rsidR="00B86968" w14:paraId="723F370F" w14:textId="77777777" w:rsidTr="00B86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3794" w:type="dxa"/>
          </w:tcPr>
          <w:p w14:paraId="3E121BEF" w14:textId="77777777" w:rsidR="00B86968" w:rsidRPr="003A69DE" w:rsidRDefault="00B86968" w:rsidP="00B86968">
            <w:pPr>
              <w:rPr>
                <w:rFonts w:asciiTheme="majorHAnsi" w:hAnsiTheme="majorHAnsi"/>
                <w:b/>
              </w:rPr>
            </w:pPr>
            <w:r w:rsidRPr="003A69DE">
              <w:rPr>
                <w:rFonts w:asciiTheme="majorHAnsi" w:hAnsiTheme="majorHAnsi"/>
                <w:b/>
              </w:rPr>
              <w:t>AREA OF EMPLOYMENT</w:t>
            </w:r>
          </w:p>
        </w:tc>
        <w:tc>
          <w:tcPr>
            <w:tcW w:w="5386" w:type="dxa"/>
            <w:gridSpan w:val="2"/>
          </w:tcPr>
          <w:p w14:paraId="57C66C8D" w14:textId="77777777" w:rsidR="00B86968" w:rsidRPr="003A69DE" w:rsidRDefault="00B86968" w:rsidP="00B86968">
            <w:pPr>
              <w:rPr>
                <w:rFonts w:asciiTheme="majorHAnsi" w:hAnsiTheme="majorHAnsi"/>
                <w:b/>
              </w:rPr>
            </w:pPr>
            <w:r w:rsidRPr="003A69DE">
              <w:rPr>
                <w:rFonts w:asciiTheme="majorHAnsi" w:hAnsiTheme="majorHAnsi"/>
                <w:b/>
              </w:rPr>
              <w:t>EMMERTON PARK INC</w:t>
            </w:r>
          </w:p>
        </w:tc>
      </w:tr>
      <w:tr w:rsidR="00B86968" w14:paraId="16A38EBB" w14:textId="77777777" w:rsidTr="00B86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3794" w:type="dxa"/>
          </w:tcPr>
          <w:p w14:paraId="7E30327B" w14:textId="77777777" w:rsidR="00B86968" w:rsidRPr="003A69DE" w:rsidRDefault="00B86968" w:rsidP="00B86968">
            <w:pPr>
              <w:rPr>
                <w:rFonts w:asciiTheme="majorHAnsi" w:hAnsiTheme="majorHAnsi"/>
                <w:b/>
              </w:rPr>
            </w:pPr>
          </w:p>
        </w:tc>
        <w:tc>
          <w:tcPr>
            <w:tcW w:w="5386" w:type="dxa"/>
            <w:gridSpan w:val="2"/>
          </w:tcPr>
          <w:p w14:paraId="1A0D9897" w14:textId="77777777" w:rsidR="00B86968" w:rsidRPr="003A69DE" w:rsidRDefault="00B86968" w:rsidP="00B86968">
            <w:pPr>
              <w:rPr>
                <w:rFonts w:asciiTheme="majorHAnsi" w:hAnsiTheme="majorHAnsi"/>
                <w:b/>
              </w:rPr>
            </w:pPr>
          </w:p>
        </w:tc>
      </w:tr>
      <w:tr w:rsidR="00B86968" w14:paraId="6A8AFEE6" w14:textId="77777777" w:rsidTr="00B86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3794" w:type="dxa"/>
            <w:tcBorders>
              <w:bottom w:val="single" w:sz="4" w:space="0" w:color="auto"/>
            </w:tcBorders>
          </w:tcPr>
          <w:p w14:paraId="1BA7666A" w14:textId="77777777" w:rsidR="00B86968" w:rsidRPr="003A69DE" w:rsidRDefault="00310D42" w:rsidP="00B86968">
            <w:pPr>
              <w:rPr>
                <w:rFonts w:asciiTheme="majorHAnsi" w:hAnsiTheme="majorHAnsi"/>
                <w:b/>
              </w:rPr>
            </w:pPr>
            <w:r>
              <w:rPr>
                <w:rFonts w:asciiTheme="majorHAnsi" w:hAnsiTheme="majorHAnsi"/>
                <w:b/>
              </w:rPr>
              <w:t>REPORTS TO</w:t>
            </w:r>
          </w:p>
        </w:tc>
        <w:tc>
          <w:tcPr>
            <w:tcW w:w="5386" w:type="dxa"/>
            <w:gridSpan w:val="2"/>
            <w:tcBorders>
              <w:bottom w:val="single" w:sz="4" w:space="0" w:color="auto"/>
            </w:tcBorders>
          </w:tcPr>
          <w:p w14:paraId="0010B91E" w14:textId="77777777" w:rsidR="00B86968" w:rsidRPr="003A69DE" w:rsidRDefault="00B86968" w:rsidP="00B86968">
            <w:pPr>
              <w:rPr>
                <w:rFonts w:asciiTheme="majorHAnsi" w:hAnsiTheme="majorHAnsi"/>
                <w:b/>
              </w:rPr>
            </w:pPr>
            <w:r>
              <w:rPr>
                <w:rFonts w:asciiTheme="majorHAnsi" w:hAnsiTheme="majorHAnsi"/>
                <w:b/>
              </w:rPr>
              <w:t>BOARD OF MANAGEMENT</w:t>
            </w:r>
          </w:p>
          <w:p w14:paraId="1C9A67C0" w14:textId="77777777" w:rsidR="00B86968" w:rsidRPr="003A69DE" w:rsidRDefault="00B86968" w:rsidP="00B86968">
            <w:pPr>
              <w:rPr>
                <w:rFonts w:asciiTheme="majorHAnsi" w:hAnsiTheme="majorHAnsi"/>
                <w:b/>
              </w:rPr>
            </w:pPr>
          </w:p>
        </w:tc>
      </w:tr>
    </w:tbl>
    <w:p w14:paraId="7161B656" w14:textId="77777777" w:rsidR="00B86968" w:rsidRDefault="00B86968" w:rsidP="00C34F03">
      <w:pPr>
        <w:pStyle w:val="Footer"/>
        <w:tabs>
          <w:tab w:val="left" w:pos="567"/>
        </w:tabs>
        <w:rPr>
          <w:rFonts w:ascii="Cambria" w:hAnsi="Cambria" w:cs="Arial"/>
          <w:b/>
          <w:bCs/>
        </w:rPr>
      </w:pPr>
    </w:p>
    <w:p w14:paraId="4C9CF9F4" w14:textId="6B58865D" w:rsidR="00C34F03" w:rsidRPr="00AE39A3" w:rsidRDefault="00AE39A3" w:rsidP="00C34F03">
      <w:pPr>
        <w:pStyle w:val="Footer"/>
        <w:tabs>
          <w:tab w:val="left" w:pos="567"/>
        </w:tabs>
        <w:rPr>
          <w:rFonts w:asciiTheme="minorHAnsi" w:hAnsiTheme="minorHAnsi" w:cstheme="minorHAnsi"/>
          <w:b/>
          <w:bCs/>
        </w:rPr>
      </w:pPr>
      <w:r w:rsidRPr="00AE39A3">
        <w:rPr>
          <w:rFonts w:asciiTheme="minorHAnsi" w:hAnsiTheme="minorHAnsi" w:cstheme="minorHAnsi"/>
          <w:b/>
          <w:bCs/>
        </w:rPr>
        <w:t>ROLE PURPOSE:</w:t>
      </w:r>
    </w:p>
    <w:p w14:paraId="3D2DD118" w14:textId="77777777" w:rsidR="00C34F03" w:rsidRPr="00C34F03" w:rsidRDefault="00C34F03" w:rsidP="00C34F03">
      <w:pPr>
        <w:pStyle w:val="Footer"/>
        <w:tabs>
          <w:tab w:val="left" w:pos="567"/>
        </w:tabs>
        <w:rPr>
          <w:rFonts w:ascii="Cambria" w:hAnsi="Cambria" w:cs="Arial"/>
          <w:b/>
          <w:bCs/>
        </w:rPr>
      </w:pPr>
    </w:p>
    <w:p w14:paraId="36FCC714" w14:textId="281FE68A" w:rsidR="00A03E2D" w:rsidRPr="00AE39A3" w:rsidRDefault="00A03E2D" w:rsidP="00AE39A3">
      <w:pPr>
        <w:numPr>
          <w:ilvl w:val="0"/>
          <w:numId w:val="17"/>
        </w:numPr>
        <w:tabs>
          <w:tab w:val="clear" w:pos="360"/>
          <w:tab w:val="left" w:pos="-720"/>
          <w:tab w:val="left" w:pos="0"/>
          <w:tab w:val="num" w:pos="723"/>
        </w:tabs>
        <w:suppressAutoHyphens/>
        <w:ind w:left="357" w:hanging="357"/>
        <w:jc w:val="both"/>
        <w:rPr>
          <w:rFonts w:asciiTheme="minorHAnsi" w:hAnsiTheme="minorHAnsi" w:cstheme="minorHAnsi"/>
          <w:spacing w:val="-3"/>
        </w:rPr>
      </w:pPr>
      <w:r w:rsidRPr="00AE39A3">
        <w:rPr>
          <w:rFonts w:asciiTheme="minorHAnsi" w:hAnsiTheme="minorHAnsi" w:cstheme="minorHAnsi"/>
        </w:rPr>
        <w:t>Responsibility for leadership and the management of the residential aged care and independent living services, including the delivery of customer service excellence in wellbeing and lifestyle to our residents</w:t>
      </w:r>
      <w:r w:rsidR="00AE39A3">
        <w:rPr>
          <w:rFonts w:asciiTheme="minorHAnsi" w:hAnsiTheme="minorHAnsi" w:cstheme="minorHAnsi"/>
        </w:rPr>
        <w:t xml:space="preserve"> and home care clients</w:t>
      </w:r>
      <w:r w:rsidRPr="00AE39A3">
        <w:rPr>
          <w:rFonts w:asciiTheme="minorHAnsi" w:hAnsiTheme="minorHAnsi" w:cstheme="minorHAnsi"/>
        </w:rPr>
        <w:t xml:space="preserve">. </w:t>
      </w:r>
    </w:p>
    <w:p w14:paraId="0ECDAD16" w14:textId="77777777" w:rsidR="00A03E2D" w:rsidRPr="00AE39A3" w:rsidRDefault="00A03E2D" w:rsidP="00AE39A3">
      <w:pPr>
        <w:tabs>
          <w:tab w:val="left" w:pos="-720"/>
          <w:tab w:val="left" w:pos="0"/>
        </w:tabs>
        <w:suppressAutoHyphens/>
        <w:ind w:left="357"/>
        <w:jc w:val="both"/>
        <w:rPr>
          <w:rFonts w:asciiTheme="minorHAnsi" w:hAnsiTheme="minorHAnsi" w:cstheme="minorHAnsi"/>
          <w:spacing w:val="-3"/>
        </w:rPr>
      </w:pPr>
    </w:p>
    <w:p w14:paraId="78821C81" w14:textId="77777777" w:rsidR="00A03E2D" w:rsidRPr="00AE39A3" w:rsidRDefault="00A03E2D" w:rsidP="00AE39A3">
      <w:pPr>
        <w:numPr>
          <w:ilvl w:val="0"/>
          <w:numId w:val="17"/>
        </w:numPr>
        <w:tabs>
          <w:tab w:val="clear" w:pos="360"/>
          <w:tab w:val="left" w:pos="-720"/>
          <w:tab w:val="left" w:pos="0"/>
          <w:tab w:val="num" w:pos="723"/>
        </w:tabs>
        <w:suppressAutoHyphens/>
        <w:ind w:left="357" w:hanging="357"/>
        <w:jc w:val="both"/>
        <w:rPr>
          <w:rFonts w:asciiTheme="minorHAnsi" w:hAnsiTheme="minorHAnsi" w:cstheme="minorHAnsi"/>
          <w:spacing w:val="-3"/>
        </w:rPr>
      </w:pPr>
      <w:r w:rsidRPr="00AE39A3">
        <w:rPr>
          <w:rFonts w:asciiTheme="minorHAnsi" w:hAnsiTheme="minorHAnsi" w:cstheme="minorHAnsi"/>
        </w:rPr>
        <w:t xml:space="preserve">Identify emerging opportunities to increase the resident satisfaction, community benefit and financial health of Emmerton Park Inc. </w:t>
      </w:r>
    </w:p>
    <w:p w14:paraId="328C8BC8" w14:textId="77777777" w:rsidR="00A03E2D" w:rsidRPr="00AE39A3" w:rsidRDefault="00A03E2D" w:rsidP="00AE39A3">
      <w:pPr>
        <w:pStyle w:val="ListParagraph"/>
        <w:jc w:val="both"/>
        <w:rPr>
          <w:rFonts w:asciiTheme="minorHAnsi" w:hAnsiTheme="minorHAnsi" w:cstheme="minorHAnsi"/>
        </w:rPr>
      </w:pPr>
    </w:p>
    <w:p w14:paraId="3A809073" w14:textId="77777777" w:rsidR="00A03E2D" w:rsidRPr="00AE39A3" w:rsidRDefault="00A03E2D" w:rsidP="00AE39A3">
      <w:pPr>
        <w:numPr>
          <w:ilvl w:val="0"/>
          <w:numId w:val="17"/>
        </w:numPr>
        <w:tabs>
          <w:tab w:val="clear" w:pos="360"/>
          <w:tab w:val="left" w:pos="-720"/>
          <w:tab w:val="left" w:pos="0"/>
          <w:tab w:val="num" w:pos="723"/>
        </w:tabs>
        <w:suppressAutoHyphens/>
        <w:ind w:left="357" w:hanging="357"/>
        <w:jc w:val="both"/>
        <w:rPr>
          <w:rFonts w:asciiTheme="minorHAnsi" w:hAnsiTheme="minorHAnsi" w:cstheme="minorHAnsi"/>
          <w:spacing w:val="-3"/>
        </w:rPr>
      </w:pPr>
      <w:r w:rsidRPr="00AE39A3">
        <w:rPr>
          <w:rFonts w:asciiTheme="minorHAnsi" w:hAnsiTheme="minorHAnsi" w:cstheme="minorHAnsi"/>
        </w:rPr>
        <w:t xml:space="preserve">Deliver the Emmerton Park Inc. Strategic Vision as directed by the Board of Directors. </w:t>
      </w:r>
    </w:p>
    <w:p w14:paraId="713259A0" w14:textId="77777777" w:rsidR="00A03E2D" w:rsidRPr="00AE39A3" w:rsidRDefault="00A03E2D" w:rsidP="00AE39A3">
      <w:pPr>
        <w:pStyle w:val="ListParagraph"/>
        <w:jc w:val="both"/>
        <w:rPr>
          <w:rFonts w:asciiTheme="minorHAnsi" w:hAnsiTheme="minorHAnsi" w:cstheme="minorHAnsi"/>
        </w:rPr>
      </w:pPr>
    </w:p>
    <w:p w14:paraId="5872E2DE" w14:textId="18711053" w:rsidR="00A03E2D" w:rsidRPr="00953794" w:rsidRDefault="00A03E2D" w:rsidP="00AE39A3">
      <w:pPr>
        <w:numPr>
          <w:ilvl w:val="0"/>
          <w:numId w:val="17"/>
        </w:numPr>
        <w:tabs>
          <w:tab w:val="clear" w:pos="360"/>
          <w:tab w:val="left" w:pos="-720"/>
          <w:tab w:val="left" w:pos="0"/>
          <w:tab w:val="num" w:pos="723"/>
        </w:tabs>
        <w:suppressAutoHyphens/>
        <w:ind w:left="357" w:hanging="357"/>
        <w:jc w:val="both"/>
        <w:rPr>
          <w:rFonts w:asciiTheme="minorHAnsi" w:hAnsiTheme="minorHAnsi" w:cstheme="minorHAnsi"/>
          <w:spacing w:val="-3"/>
        </w:rPr>
      </w:pPr>
      <w:r w:rsidRPr="00AE39A3">
        <w:rPr>
          <w:rFonts w:asciiTheme="minorHAnsi" w:hAnsiTheme="minorHAnsi" w:cstheme="minorHAnsi"/>
        </w:rPr>
        <w:t>Ensure adherence to all legislative compliance related to operations and clinical management. This includes (but is not limited to) accreditation outcomes across all standards related to the</w:t>
      </w:r>
      <w:r w:rsidR="00953794">
        <w:rPr>
          <w:rFonts w:asciiTheme="minorHAnsi" w:hAnsiTheme="minorHAnsi" w:cstheme="minorHAnsi"/>
        </w:rPr>
        <w:t xml:space="preserve"> </w:t>
      </w:r>
      <w:r w:rsidRPr="00AE39A3">
        <w:rPr>
          <w:rFonts w:asciiTheme="minorHAnsi" w:hAnsiTheme="minorHAnsi" w:cstheme="minorHAnsi"/>
        </w:rPr>
        <w:t>Aged Care Act, Retirement Village Act</w:t>
      </w:r>
      <w:r w:rsidR="00953794">
        <w:rPr>
          <w:rFonts w:asciiTheme="minorHAnsi" w:hAnsiTheme="minorHAnsi" w:cstheme="minorHAnsi"/>
        </w:rPr>
        <w:t xml:space="preserve"> that are in place at a given point in time</w:t>
      </w:r>
      <w:r w:rsidRPr="00AE39A3">
        <w:rPr>
          <w:rFonts w:asciiTheme="minorHAnsi" w:hAnsiTheme="minorHAnsi" w:cstheme="minorHAnsi"/>
        </w:rPr>
        <w:t>, annual external financial audits including Prudential Compliance.</w:t>
      </w:r>
    </w:p>
    <w:p w14:paraId="26D21B3C" w14:textId="77777777" w:rsidR="00953794" w:rsidRDefault="00953794" w:rsidP="00953794">
      <w:pPr>
        <w:pStyle w:val="ListParagraph"/>
        <w:rPr>
          <w:rFonts w:asciiTheme="minorHAnsi" w:hAnsiTheme="minorHAnsi" w:cstheme="minorHAnsi"/>
          <w:spacing w:val="-3"/>
        </w:rPr>
      </w:pPr>
    </w:p>
    <w:p w14:paraId="2193312C" w14:textId="5BCB1FE6" w:rsidR="00953794" w:rsidRPr="00A7003B" w:rsidRDefault="00953794" w:rsidP="00AE39A3">
      <w:pPr>
        <w:numPr>
          <w:ilvl w:val="0"/>
          <w:numId w:val="17"/>
        </w:numPr>
        <w:tabs>
          <w:tab w:val="clear" w:pos="360"/>
          <w:tab w:val="left" w:pos="-720"/>
          <w:tab w:val="left" w:pos="0"/>
          <w:tab w:val="num" w:pos="723"/>
        </w:tabs>
        <w:suppressAutoHyphens/>
        <w:ind w:left="357" w:hanging="357"/>
        <w:jc w:val="both"/>
        <w:rPr>
          <w:rFonts w:asciiTheme="minorHAnsi" w:hAnsiTheme="minorHAnsi" w:cstheme="minorHAnsi"/>
          <w:spacing w:val="-3"/>
        </w:rPr>
      </w:pPr>
      <w:r>
        <w:rPr>
          <w:rFonts w:asciiTheme="minorHAnsi" w:hAnsiTheme="minorHAnsi" w:cstheme="minorHAnsi"/>
          <w:spacing w:val="-3"/>
        </w:rPr>
        <w:t xml:space="preserve">Ensure all regulatory </w:t>
      </w:r>
      <w:r w:rsidR="00996CD9">
        <w:rPr>
          <w:rFonts w:asciiTheme="minorHAnsi" w:hAnsiTheme="minorHAnsi" w:cstheme="minorHAnsi"/>
          <w:spacing w:val="-3"/>
        </w:rPr>
        <w:t xml:space="preserve">and financial </w:t>
      </w:r>
      <w:r w:rsidR="0030433F">
        <w:rPr>
          <w:rFonts w:asciiTheme="minorHAnsi" w:hAnsiTheme="minorHAnsi" w:cstheme="minorHAnsi"/>
          <w:spacing w:val="-3"/>
        </w:rPr>
        <w:t xml:space="preserve">compliance in accordance with Aged Care Financial Reports </w:t>
      </w:r>
      <w:r w:rsidR="002847AF">
        <w:rPr>
          <w:rFonts w:asciiTheme="minorHAnsi" w:hAnsiTheme="minorHAnsi" w:cstheme="minorHAnsi"/>
          <w:spacing w:val="-3"/>
        </w:rPr>
        <w:t>calendar</w:t>
      </w:r>
      <w:r w:rsidR="0030433F">
        <w:rPr>
          <w:rFonts w:asciiTheme="minorHAnsi" w:hAnsiTheme="minorHAnsi" w:cstheme="minorHAnsi"/>
          <w:spacing w:val="-3"/>
        </w:rPr>
        <w:t xml:space="preserve"> is completed on time.</w:t>
      </w:r>
    </w:p>
    <w:p w14:paraId="62C7368A" w14:textId="77777777" w:rsidR="00A7003B" w:rsidRPr="00AE39A3" w:rsidRDefault="00A7003B" w:rsidP="00A7003B">
      <w:pPr>
        <w:tabs>
          <w:tab w:val="left" w:pos="-720"/>
          <w:tab w:val="left" w:pos="0"/>
        </w:tabs>
        <w:suppressAutoHyphens/>
        <w:jc w:val="both"/>
        <w:rPr>
          <w:rFonts w:asciiTheme="minorHAnsi" w:hAnsiTheme="minorHAnsi" w:cstheme="minorHAnsi"/>
          <w:spacing w:val="-3"/>
        </w:rPr>
      </w:pPr>
    </w:p>
    <w:p w14:paraId="6C56221D" w14:textId="43785C03" w:rsidR="00AE0F88" w:rsidRPr="00AE39A3" w:rsidRDefault="00AE0F88" w:rsidP="006D7B76">
      <w:pPr>
        <w:numPr>
          <w:ilvl w:val="0"/>
          <w:numId w:val="17"/>
        </w:numPr>
        <w:tabs>
          <w:tab w:val="clear" w:pos="360"/>
          <w:tab w:val="left" w:pos="-720"/>
          <w:tab w:val="left" w:pos="0"/>
          <w:tab w:val="num" w:pos="723"/>
        </w:tabs>
        <w:suppressAutoHyphens/>
        <w:ind w:left="357" w:hanging="357"/>
        <w:rPr>
          <w:rFonts w:asciiTheme="minorHAnsi" w:hAnsiTheme="minorHAnsi" w:cstheme="minorHAnsi"/>
          <w:spacing w:val="-3"/>
        </w:rPr>
      </w:pPr>
      <w:r w:rsidRPr="00AE39A3">
        <w:rPr>
          <w:rFonts w:asciiTheme="minorHAnsi" w:hAnsiTheme="minorHAnsi" w:cstheme="minorHAnsi"/>
          <w:spacing w:val="-3"/>
        </w:rPr>
        <w:t xml:space="preserve">To oversee Emmerton Park </w:t>
      </w:r>
      <w:r w:rsidR="00AE39A3" w:rsidRPr="00AE39A3">
        <w:rPr>
          <w:rFonts w:asciiTheme="minorHAnsi" w:hAnsiTheme="minorHAnsi" w:cstheme="minorHAnsi"/>
          <w:spacing w:val="-3"/>
        </w:rPr>
        <w:t xml:space="preserve">Inc. </w:t>
      </w:r>
      <w:r w:rsidRPr="00AE39A3">
        <w:rPr>
          <w:rFonts w:asciiTheme="minorHAnsi" w:hAnsiTheme="minorHAnsi" w:cstheme="minorHAnsi"/>
          <w:spacing w:val="-3"/>
        </w:rPr>
        <w:t xml:space="preserve">projects both current </w:t>
      </w:r>
      <w:r w:rsidR="0030433F">
        <w:rPr>
          <w:rFonts w:asciiTheme="minorHAnsi" w:hAnsiTheme="minorHAnsi" w:cstheme="minorHAnsi"/>
          <w:spacing w:val="-3"/>
        </w:rPr>
        <w:t>a</w:t>
      </w:r>
      <w:r w:rsidRPr="00AE39A3">
        <w:rPr>
          <w:rFonts w:asciiTheme="minorHAnsi" w:hAnsiTheme="minorHAnsi" w:cstheme="minorHAnsi"/>
          <w:spacing w:val="-3"/>
        </w:rPr>
        <w:t>nd future to effective conclusion.</w:t>
      </w:r>
    </w:p>
    <w:p w14:paraId="1CA2C86F" w14:textId="77777777" w:rsidR="00A7003B" w:rsidRDefault="00A7003B" w:rsidP="00A7003B">
      <w:pPr>
        <w:tabs>
          <w:tab w:val="left" w:pos="-720"/>
          <w:tab w:val="left" w:pos="0"/>
        </w:tabs>
        <w:suppressAutoHyphens/>
        <w:ind w:left="357"/>
        <w:rPr>
          <w:rFonts w:asciiTheme="minorHAnsi" w:hAnsiTheme="minorHAnsi" w:cstheme="minorHAnsi"/>
          <w:spacing w:val="-3"/>
        </w:rPr>
      </w:pPr>
    </w:p>
    <w:p w14:paraId="6947E025" w14:textId="77777777" w:rsidR="008164EA" w:rsidRPr="008164EA" w:rsidRDefault="008164EA" w:rsidP="006D7B76">
      <w:pPr>
        <w:numPr>
          <w:ilvl w:val="0"/>
          <w:numId w:val="17"/>
        </w:numPr>
        <w:tabs>
          <w:tab w:val="clear" w:pos="360"/>
          <w:tab w:val="left" w:pos="-720"/>
          <w:tab w:val="left" w:pos="0"/>
          <w:tab w:val="num" w:pos="723"/>
        </w:tabs>
        <w:suppressAutoHyphens/>
        <w:ind w:left="357" w:hanging="357"/>
        <w:rPr>
          <w:rFonts w:asciiTheme="minorHAnsi" w:hAnsiTheme="minorHAnsi" w:cstheme="minorHAnsi"/>
          <w:spacing w:val="-3"/>
        </w:rPr>
      </w:pPr>
      <w:r w:rsidRPr="008164EA">
        <w:rPr>
          <w:rFonts w:asciiTheme="minorHAnsi" w:hAnsiTheme="minorHAnsi" w:cstheme="minorHAnsi"/>
        </w:rPr>
        <w:t xml:space="preserve">Developing and delivering innovative services and initiatives aligned to consumer </w:t>
      </w:r>
      <w:proofErr w:type="gramStart"/>
      <w:r w:rsidRPr="008164EA">
        <w:rPr>
          <w:rFonts w:asciiTheme="minorHAnsi" w:hAnsiTheme="minorHAnsi" w:cstheme="minorHAnsi"/>
        </w:rPr>
        <w:t>needs;</w:t>
      </w:r>
      <w:proofErr w:type="gramEnd"/>
      <w:r w:rsidRPr="008164EA">
        <w:rPr>
          <w:rFonts w:asciiTheme="minorHAnsi" w:hAnsiTheme="minorHAnsi" w:cstheme="minorHAnsi"/>
        </w:rPr>
        <w:t xml:space="preserve"> </w:t>
      </w:r>
    </w:p>
    <w:p w14:paraId="056EE49B" w14:textId="77777777" w:rsidR="008164EA" w:rsidRPr="008164EA" w:rsidRDefault="008164EA" w:rsidP="008164EA">
      <w:pPr>
        <w:pStyle w:val="ListParagraph"/>
        <w:rPr>
          <w:rFonts w:asciiTheme="minorHAnsi" w:hAnsiTheme="minorHAnsi" w:cstheme="minorHAnsi"/>
        </w:rPr>
      </w:pPr>
    </w:p>
    <w:p w14:paraId="00C2FEB9" w14:textId="1169F2DC" w:rsidR="008164EA" w:rsidRPr="008164EA" w:rsidRDefault="008164EA" w:rsidP="006D7B76">
      <w:pPr>
        <w:numPr>
          <w:ilvl w:val="0"/>
          <w:numId w:val="17"/>
        </w:numPr>
        <w:tabs>
          <w:tab w:val="clear" w:pos="360"/>
          <w:tab w:val="left" w:pos="-720"/>
          <w:tab w:val="left" w:pos="0"/>
          <w:tab w:val="num" w:pos="723"/>
        </w:tabs>
        <w:suppressAutoHyphens/>
        <w:ind w:left="357" w:hanging="357"/>
        <w:rPr>
          <w:rFonts w:asciiTheme="minorHAnsi" w:hAnsiTheme="minorHAnsi" w:cstheme="minorHAnsi"/>
          <w:spacing w:val="-3"/>
        </w:rPr>
      </w:pPr>
      <w:r w:rsidRPr="008164EA">
        <w:rPr>
          <w:rFonts w:asciiTheme="minorHAnsi" w:hAnsiTheme="minorHAnsi" w:cstheme="minorHAnsi"/>
        </w:rPr>
        <w:t>Providing highly engaging leadership and direction that builds organisational and workforce capacity and culture</w:t>
      </w:r>
    </w:p>
    <w:p w14:paraId="53B2B78D" w14:textId="77777777" w:rsidR="008164EA" w:rsidRPr="008164EA" w:rsidRDefault="008164EA" w:rsidP="008164EA">
      <w:pPr>
        <w:pStyle w:val="ListParagraph"/>
        <w:rPr>
          <w:rFonts w:asciiTheme="minorHAnsi" w:hAnsiTheme="minorHAnsi" w:cstheme="minorHAnsi"/>
        </w:rPr>
      </w:pPr>
    </w:p>
    <w:p w14:paraId="367FF9A2" w14:textId="2757554F" w:rsidR="008164EA" w:rsidRPr="008164EA" w:rsidRDefault="008164EA" w:rsidP="006D7B76">
      <w:pPr>
        <w:numPr>
          <w:ilvl w:val="0"/>
          <w:numId w:val="17"/>
        </w:numPr>
        <w:tabs>
          <w:tab w:val="clear" w:pos="360"/>
          <w:tab w:val="left" w:pos="-720"/>
          <w:tab w:val="left" w:pos="0"/>
          <w:tab w:val="num" w:pos="723"/>
        </w:tabs>
        <w:suppressAutoHyphens/>
        <w:ind w:left="357" w:hanging="357"/>
        <w:rPr>
          <w:rFonts w:asciiTheme="minorHAnsi" w:hAnsiTheme="minorHAnsi" w:cstheme="minorHAnsi"/>
          <w:spacing w:val="-3"/>
        </w:rPr>
      </w:pPr>
      <w:r w:rsidRPr="008164EA">
        <w:rPr>
          <w:rFonts w:asciiTheme="minorHAnsi" w:hAnsiTheme="minorHAnsi" w:cstheme="minorHAnsi"/>
        </w:rPr>
        <w:t xml:space="preserve">Ensure resources are fully utilised and instigate </w:t>
      </w:r>
      <w:r w:rsidR="002847AF">
        <w:rPr>
          <w:rFonts w:asciiTheme="minorHAnsi" w:hAnsiTheme="minorHAnsi" w:cstheme="minorHAnsi"/>
        </w:rPr>
        <w:t xml:space="preserve">positive </w:t>
      </w:r>
      <w:r w:rsidRPr="008164EA">
        <w:rPr>
          <w:rFonts w:asciiTheme="minorHAnsi" w:hAnsiTheme="minorHAnsi" w:cstheme="minorHAnsi"/>
        </w:rPr>
        <w:t>productivity measures</w:t>
      </w:r>
    </w:p>
    <w:p w14:paraId="66989A69" w14:textId="77777777" w:rsidR="008164EA" w:rsidRPr="008164EA" w:rsidRDefault="008164EA" w:rsidP="008164EA">
      <w:pPr>
        <w:pStyle w:val="ListParagraph"/>
        <w:rPr>
          <w:rFonts w:asciiTheme="minorHAnsi" w:hAnsiTheme="minorHAnsi" w:cstheme="minorHAnsi"/>
        </w:rPr>
      </w:pPr>
    </w:p>
    <w:p w14:paraId="30BC9DEE" w14:textId="2784D8A5" w:rsidR="008164EA" w:rsidRPr="008164EA" w:rsidRDefault="008164EA" w:rsidP="006D7B76">
      <w:pPr>
        <w:numPr>
          <w:ilvl w:val="0"/>
          <w:numId w:val="17"/>
        </w:numPr>
        <w:tabs>
          <w:tab w:val="clear" w:pos="360"/>
          <w:tab w:val="left" w:pos="-720"/>
          <w:tab w:val="left" w:pos="0"/>
          <w:tab w:val="num" w:pos="723"/>
        </w:tabs>
        <w:suppressAutoHyphens/>
        <w:ind w:left="357" w:hanging="357"/>
        <w:rPr>
          <w:rFonts w:asciiTheme="minorHAnsi" w:hAnsiTheme="minorHAnsi" w:cstheme="minorHAnsi"/>
          <w:spacing w:val="-3"/>
        </w:rPr>
      </w:pPr>
      <w:r w:rsidRPr="008164EA">
        <w:rPr>
          <w:rFonts w:asciiTheme="minorHAnsi" w:hAnsiTheme="minorHAnsi" w:cstheme="minorHAnsi"/>
        </w:rPr>
        <w:t xml:space="preserve">Maintain positive relationships with </w:t>
      </w:r>
      <w:r w:rsidR="002847AF">
        <w:rPr>
          <w:rFonts w:asciiTheme="minorHAnsi" w:hAnsiTheme="minorHAnsi" w:cstheme="minorHAnsi"/>
        </w:rPr>
        <w:t xml:space="preserve">all </w:t>
      </w:r>
      <w:r w:rsidRPr="008164EA">
        <w:rPr>
          <w:rFonts w:asciiTheme="minorHAnsi" w:hAnsiTheme="minorHAnsi" w:cstheme="minorHAnsi"/>
        </w:rPr>
        <w:t xml:space="preserve">stakeholders and grow the brand to develop community awareness and support </w:t>
      </w:r>
    </w:p>
    <w:p w14:paraId="4F03868E" w14:textId="77777777" w:rsidR="008164EA" w:rsidRPr="008164EA" w:rsidRDefault="008164EA" w:rsidP="008164EA">
      <w:pPr>
        <w:pStyle w:val="ListParagraph"/>
        <w:rPr>
          <w:rFonts w:asciiTheme="minorHAnsi" w:hAnsiTheme="minorHAnsi" w:cstheme="minorHAnsi"/>
        </w:rPr>
      </w:pPr>
    </w:p>
    <w:p w14:paraId="43A8EE5A" w14:textId="7489287C" w:rsidR="008164EA" w:rsidRPr="008164EA" w:rsidRDefault="008164EA" w:rsidP="006D7B76">
      <w:pPr>
        <w:numPr>
          <w:ilvl w:val="0"/>
          <w:numId w:val="17"/>
        </w:numPr>
        <w:tabs>
          <w:tab w:val="clear" w:pos="360"/>
          <w:tab w:val="left" w:pos="-720"/>
          <w:tab w:val="left" w:pos="0"/>
          <w:tab w:val="num" w:pos="723"/>
        </w:tabs>
        <w:suppressAutoHyphens/>
        <w:ind w:left="357" w:hanging="357"/>
        <w:rPr>
          <w:rFonts w:asciiTheme="minorHAnsi" w:hAnsiTheme="minorHAnsi" w:cstheme="minorHAnsi"/>
          <w:spacing w:val="-3"/>
        </w:rPr>
      </w:pPr>
      <w:r w:rsidRPr="008164EA">
        <w:rPr>
          <w:rFonts w:asciiTheme="minorHAnsi" w:hAnsiTheme="minorHAnsi" w:cstheme="minorHAnsi"/>
        </w:rPr>
        <w:lastRenderedPageBreak/>
        <w:t>Lead the organisation in the development and delivery of high impact, high quality and cost-effective programs and service</w:t>
      </w:r>
    </w:p>
    <w:p w14:paraId="42CCCBB6" w14:textId="77777777" w:rsidR="008164EA" w:rsidRDefault="008164EA" w:rsidP="008164EA">
      <w:pPr>
        <w:pStyle w:val="ListParagraph"/>
        <w:rPr>
          <w:rFonts w:asciiTheme="minorHAnsi" w:hAnsiTheme="minorHAnsi" w:cstheme="minorHAnsi"/>
          <w:spacing w:val="-3"/>
        </w:rPr>
      </w:pPr>
    </w:p>
    <w:p w14:paraId="268E22E8" w14:textId="70B70013" w:rsidR="00AE0F88" w:rsidRPr="008164EA" w:rsidRDefault="00AE0F88" w:rsidP="008164EA">
      <w:pPr>
        <w:numPr>
          <w:ilvl w:val="0"/>
          <w:numId w:val="17"/>
        </w:numPr>
        <w:tabs>
          <w:tab w:val="clear" w:pos="360"/>
          <w:tab w:val="left" w:pos="-720"/>
          <w:tab w:val="left" w:pos="0"/>
          <w:tab w:val="num" w:pos="723"/>
        </w:tabs>
        <w:suppressAutoHyphens/>
        <w:ind w:left="357" w:hanging="357"/>
        <w:jc w:val="both"/>
        <w:rPr>
          <w:rFonts w:asciiTheme="minorHAnsi" w:hAnsiTheme="minorHAnsi" w:cstheme="minorHAnsi"/>
          <w:spacing w:val="-3"/>
        </w:rPr>
      </w:pPr>
      <w:r w:rsidRPr="008164EA">
        <w:rPr>
          <w:rFonts w:asciiTheme="minorHAnsi" w:hAnsiTheme="minorHAnsi" w:cstheme="minorHAnsi"/>
          <w:spacing w:val="-3"/>
        </w:rPr>
        <w:t xml:space="preserve">Provide feedback to the Board </w:t>
      </w:r>
      <w:r w:rsidR="0030433F" w:rsidRPr="008164EA">
        <w:rPr>
          <w:rFonts w:asciiTheme="minorHAnsi" w:hAnsiTheme="minorHAnsi" w:cstheme="minorHAnsi"/>
          <w:spacing w:val="-3"/>
        </w:rPr>
        <w:t xml:space="preserve">of Directors </w:t>
      </w:r>
      <w:r w:rsidR="00A7003B" w:rsidRPr="008164EA">
        <w:rPr>
          <w:rFonts w:asciiTheme="minorHAnsi" w:hAnsiTheme="minorHAnsi" w:cstheme="minorHAnsi"/>
          <w:spacing w:val="-3"/>
        </w:rPr>
        <w:t>monthly</w:t>
      </w:r>
      <w:r w:rsidRPr="008164EA">
        <w:rPr>
          <w:rFonts w:asciiTheme="minorHAnsi" w:hAnsiTheme="minorHAnsi" w:cstheme="minorHAnsi"/>
          <w:spacing w:val="-3"/>
        </w:rPr>
        <w:t xml:space="preserve"> on the facility progress and programs</w:t>
      </w:r>
      <w:r w:rsidR="0030433F" w:rsidRPr="008164EA">
        <w:rPr>
          <w:rFonts w:asciiTheme="minorHAnsi" w:hAnsiTheme="minorHAnsi" w:cstheme="minorHAnsi"/>
          <w:spacing w:val="-3"/>
        </w:rPr>
        <w:t xml:space="preserve"> including but not limited to financial updates, </w:t>
      </w:r>
      <w:r w:rsidR="008164EA">
        <w:rPr>
          <w:rFonts w:asciiTheme="minorHAnsi" w:hAnsiTheme="minorHAnsi" w:cstheme="minorHAnsi"/>
          <w:spacing w:val="-3"/>
        </w:rPr>
        <w:t xml:space="preserve">changes to Standards and Legislation, </w:t>
      </w:r>
      <w:r w:rsidR="0030433F" w:rsidRPr="008164EA">
        <w:rPr>
          <w:rFonts w:asciiTheme="minorHAnsi" w:hAnsiTheme="minorHAnsi" w:cstheme="minorHAnsi"/>
          <w:spacing w:val="-3"/>
        </w:rPr>
        <w:t>project status, clinical and workforce statistics.</w:t>
      </w:r>
    </w:p>
    <w:p w14:paraId="5BCF8A12" w14:textId="77777777" w:rsidR="00C34F03" w:rsidRPr="00AE39A3" w:rsidRDefault="00C34F03" w:rsidP="00C34F03">
      <w:pPr>
        <w:pStyle w:val="Footer"/>
        <w:tabs>
          <w:tab w:val="left" w:pos="567"/>
        </w:tabs>
        <w:rPr>
          <w:rFonts w:asciiTheme="minorHAnsi" w:hAnsiTheme="minorHAnsi" w:cstheme="minorHAnsi"/>
          <w:bCs/>
        </w:rPr>
      </w:pPr>
    </w:p>
    <w:p w14:paraId="43F0B845" w14:textId="09C55C17" w:rsidR="00C34F03" w:rsidRPr="004E3FDD" w:rsidRDefault="00C34F03" w:rsidP="00C34F03">
      <w:pPr>
        <w:pStyle w:val="Footer"/>
        <w:tabs>
          <w:tab w:val="left" w:pos="567"/>
        </w:tabs>
        <w:rPr>
          <w:rFonts w:asciiTheme="minorHAnsi" w:hAnsiTheme="minorHAnsi" w:cstheme="minorHAnsi"/>
          <w:bCs/>
        </w:rPr>
      </w:pPr>
      <w:r w:rsidRPr="004E3FDD">
        <w:rPr>
          <w:rFonts w:asciiTheme="minorHAnsi" w:hAnsiTheme="minorHAnsi" w:cstheme="minorHAnsi"/>
          <w:bCs/>
        </w:rPr>
        <w:t>The CEO is a responsible person as described in by the Australian Charity and Not-for-Profit Commission (ACNC)</w:t>
      </w:r>
      <w:r w:rsidR="008164EA">
        <w:rPr>
          <w:rFonts w:asciiTheme="minorHAnsi" w:hAnsiTheme="minorHAnsi" w:cstheme="minorHAnsi"/>
          <w:bCs/>
        </w:rPr>
        <w:t xml:space="preserve"> and Workplace Health and Safety Legislation and Regulations.</w:t>
      </w:r>
    </w:p>
    <w:p w14:paraId="04D9FFD8" w14:textId="77777777" w:rsidR="00C34F03" w:rsidRPr="004E3FDD" w:rsidRDefault="00C34F03" w:rsidP="00C34F03">
      <w:pPr>
        <w:pStyle w:val="Footer"/>
        <w:tabs>
          <w:tab w:val="left" w:pos="567"/>
        </w:tabs>
        <w:rPr>
          <w:rFonts w:asciiTheme="minorHAnsi" w:hAnsiTheme="minorHAnsi" w:cstheme="minorHAnsi"/>
          <w:bCs/>
        </w:rPr>
      </w:pPr>
    </w:p>
    <w:p w14:paraId="026D7570" w14:textId="77777777" w:rsidR="00C34F03" w:rsidRDefault="00C34F03" w:rsidP="00C34F03">
      <w:pPr>
        <w:tabs>
          <w:tab w:val="left" w:pos="-720"/>
          <w:tab w:val="left" w:pos="0"/>
        </w:tabs>
        <w:suppressAutoHyphens/>
        <w:ind w:left="714"/>
        <w:rPr>
          <w:rFonts w:ascii="Cambria" w:hAnsi="Cambria" w:cs="Arial"/>
          <w:spacing w:val="-3"/>
        </w:rPr>
      </w:pPr>
    </w:p>
    <w:p w14:paraId="3C3EE8B5" w14:textId="77777777" w:rsidR="00C34F03" w:rsidRPr="008164EA" w:rsidRDefault="00C34F03" w:rsidP="00C34F03">
      <w:pPr>
        <w:pStyle w:val="Footer"/>
        <w:tabs>
          <w:tab w:val="left" w:pos="567"/>
        </w:tabs>
        <w:rPr>
          <w:rFonts w:asciiTheme="minorHAnsi" w:hAnsiTheme="minorHAnsi" w:cstheme="minorHAnsi"/>
          <w:b/>
          <w:bCs/>
        </w:rPr>
      </w:pPr>
      <w:r w:rsidRPr="008164EA">
        <w:rPr>
          <w:rFonts w:asciiTheme="minorHAnsi" w:hAnsiTheme="minorHAnsi" w:cstheme="minorHAnsi"/>
          <w:b/>
          <w:bCs/>
        </w:rPr>
        <w:t>PERFORMANCE</w:t>
      </w:r>
    </w:p>
    <w:p w14:paraId="5472493D" w14:textId="77777777" w:rsidR="00C34F03" w:rsidRPr="008164EA" w:rsidRDefault="00C34F03" w:rsidP="00C34F03">
      <w:pPr>
        <w:pStyle w:val="Footer"/>
        <w:tabs>
          <w:tab w:val="left" w:pos="567"/>
        </w:tabs>
        <w:rPr>
          <w:rFonts w:asciiTheme="minorHAnsi" w:hAnsiTheme="minorHAnsi" w:cstheme="minorHAnsi"/>
          <w:b/>
          <w:bCs/>
        </w:rPr>
      </w:pPr>
    </w:p>
    <w:p w14:paraId="7EC834AE" w14:textId="77777777" w:rsidR="00C34F03" w:rsidRPr="008164EA" w:rsidRDefault="00C34F03" w:rsidP="00C34F03">
      <w:pPr>
        <w:pStyle w:val="Footer"/>
        <w:tabs>
          <w:tab w:val="left" w:pos="567"/>
        </w:tabs>
        <w:rPr>
          <w:rFonts w:asciiTheme="minorHAnsi" w:hAnsiTheme="minorHAnsi" w:cstheme="minorHAnsi"/>
          <w:bCs/>
        </w:rPr>
      </w:pPr>
      <w:r w:rsidRPr="008164EA">
        <w:rPr>
          <w:rFonts w:asciiTheme="minorHAnsi" w:hAnsiTheme="minorHAnsi" w:cstheme="minorHAnsi"/>
          <w:bCs/>
        </w:rPr>
        <w:t>Salary for this role will be assessed and reviewed annually.</w:t>
      </w:r>
    </w:p>
    <w:p w14:paraId="619A01AD" w14:textId="77777777" w:rsidR="00C34F03" w:rsidRPr="008164EA" w:rsidRDefault="00C34F03" w:rsidP="00C34F03">
      <w:pPr>
        <w:pStyle w:val="Footer"/>
        <w:tabs>
          <w:tab w:val="left" w:pos="567"/>
        </w:tabs>
        <w:rPr>
          <w:rFonts w:asciiTheme="minorHAnsi" w:hAnsiTheme="minorHAnsi" w:cstheme="minorHAnsi"/>
          <w:bCs/>
        </w:rPr>
      </w:pPr>
    </w:p>
    <w:p w14:paraId="6C3F3D76" w14:textId="5D71D2A9" w:rsidR="00C34F03" w:rsidRPr="008164EA" w:rsidRDefault="00C34F03" w:rsidP="008164EA">
      <w:pPr>
        <w:pStyle w:val="Footer"/>
        <w:tabs>
          <w:tab w:val="left" w:pos="567"/>
        </w:tabs>
        <w:jc w:val="both"/>
        <w:rPr>
          <w:rFonts w:asciiTheme="minorHAnsi" w:hAnsiTheme="minorHAnsi" w:cstheme="minorHAnsi"/>
          <w:bCs/>
        </w:rPr>
      </w:pPr>
      <w:r w:rsidRPr="008164EA">
        <w:rPr>
          <w:rFonts w:asciiTheme="minorHAnsi" w:hAnsiTheme="minorHAnsi" w:cstheme="minorHAnsi"/>
          <w:bCs/>
        </w:rPr>
        <w:t>The CEO will undertake a performance-based appraisal conducted by the Chair and/or nominated Board member</w:t>
      </w:r>
      <w:r w:rsidR="00AE0F88" w:rsidRPr="008164EA">
        <w:rPr>
          <w:rFonts w:asciiTheme="minorHAnsi" w:hAnsiTheme="minorHAnsi" w:cstheme="minorHAnsi"/>
          <w:bCs/>
        </w:rPr>
        <w:t>s</w:t>
      </w:r>
      <w:r w:rsidRPr="008164EA">
        <w:rPr>
          <w:rFonts w:asciiTheme="minorHAnsi" w:hAnsiTheme="minorHAnsi" w:cstheme="minorHAnsi"/>
          <w:bCs/>
        </w:rPr>
        <w:t>.  A written evaluation shall be reviewed by the Board and discussed at the next meeting.  The CEO shall be present at the discretion of the Board and appropriate feedback provided.</w:t>
      </w:r>
    </w:p>
    <w:p w14:paraId="5125BC1F" w14:textId="77777777" w:rsidR="00B86968" w:rsidRPr="008164EA" w:rsidRDefault="00B86968" w:rsidP="00C34F03">
      <w:pPr>
        <w:pStyle w:val="Footer"/>
        <w:tabs>
          <w:tab w:val="left" w:pos="567"/>
        </w:tabs>
        <w:rPr>
          <w:rFonts w:asciiTheme="minorHAnsi" w:hAnsiTheme="minorHAnsi" w:cstheme="minorHAnsi"/>
          <w:bCs/>
        </w:rPr>
      </w:pPr>
    </w:p>
    <w:p w14:paraId="2FAECC9A" w14:textId="77777777" w:rsidR="00B86968" w:rsidRPr="008164EA" w:rsidRDefault="00C34F03" w:rsidP="00C34F03">
      <w:pPr>
        <w:pStyle w:val="Footer"/>
        <w:tabs>
          <w:tab w:val="left" w:pos="567"/>
        </w:tabs>
        <w:rPr>
          <w:rFonts w:asciiTheme="minorHAnsi" w:hAnsiTheme="minorHAnsi" w:cstheme="minorHAnsi"/>
          <w:bCs/>
        </w:rPr>
      </w:pPr>
      <w:r w:rsidRPr="008164EA">
        <w:rPr>
          <w:rFonts w:asciiTheme="minorHAnsi" w:hAnsiTheme="minorHAnsi" w:cstheme="minorHAnsi"/>
          <w:bCs/>
        </w:rPr>
        <w:t>The CEO is ultimately responsible to the Board.</w:t>
      </w:r>
    </w:p>
    <w:p w14:paraId="5FEBF387" w14:textId="77777777" w:rsidR="00237C3A" w:rsidRDefault="00237C3A" w:rsidP="00C34F03">
      <w:pPr>
        <w:pStyle w:val="Footer"/>
        <w:tabs>
          <w:tab w:val="left" w:pos="567"/>
        </w:tabs>
        <w:rPr>
          <w:rFonts w:ascii="Cambria" w:hAnsi="Cambria"/>
          <w:b/>
        </w:rPr>
      </w:pPr>
    </w:p>
    <w:p w14:paraId="3758C057" w14:textId="46F5D47C" w:rsidR="008164EA" w:rsidRPr="004E3FDD" w:rsidRDefault="008164EA" w:rsidP="008164EA">
      <w:pPr>
        <w:pStyle w:val="Footer"/>
        <w:tabs>
          <w:tab w:val="left" w:pos="567"/>
        </w:tabs>
        <w:rPr>
          <w:rFonts w:asciiTheme="minorHAnsi" w:hAnsiTheme="minorHAnsi" w:cstheme="minorHAnsi"/>
          <w:b/>
          <w:bCs/>
        </w:rPr>
      </w:pPr>
      <w:r w:rsidRPr="004E3FDD">
        <w:rPr>
          <w:rFonts w:asciiTheme="minorHAnsi" w:hAnsiTheme="minorHAnsi" w:cstheme="minorHAnsi"/>
          <w:b/>
          <w:bCs/>
        </w:rPr>
        <w:t>KEY SELECTION CRITERIA</w:t>
      </w:r>
      <w:r>
        <w:rPr>
          <w:rFonts w:asciiTheme="minorHAnsi" w:hAnsiTheme="minorHAnsi" w:cstheme="minorHAnsi"/>
          <w:b/>
          <w:bCs/>
        </w:rPr>
        <w:t xml:space="preserve"> AND PERFORMANCE INDICATOR</w:t>
      </w:r>
    </w:p>
    <w:p w14:paraId="62D79A4D" w14:textId="77777777" w:rsidR="008164EA" w:rsidRPr="004E3FDD" w:rsidRDefault="008164EA" w:rsidP="008164EA">
      <w:pPr>
        <w:pStyle w:val="Footer"/>
        <w:tabs>
          <w:tab w:val="left" w:pos="567"/>
        </w:tabs>
        <w:rPr>
          <w:rFonts w:asciiTheme="minorHAnsi" w:hAnsiTheme="minorHAnsi" w:cstheme="minorHAnsi"/>
          <w:b/>
          <w:bCs/>
        </w:rPr>
      </w:pPr>
    </w:p>
    <w:p w14:paraId="04476DDE" w14:textId="094E695C" w:rsidR="008164EA" w:rsidRPr="004E3FDD" w:rsidRDefault="008164EA" w:rsidP="008164EA">
      <w:pPr>
        <w:numPr>
          <w:ilvl w:val="0"/>
          <w:numId w:val="17"/>
        </w:numPr>
        <w:tabs>
          <w:tab w:val="clear" w:pos="360"/>
          <w:tab w:val="left" w:pos="-720"/>
          <w:tab w:val="left" w:pos="0"/>
          <w:tab w:val="num" w:pos="723"/>
        </w:tabs>
        <w:suppressAutoHyphens/>
        <w:ind w:left="357" w:hanging="357"/>
        <w:rPr>
          <w:rFonts w:asciiTheme="minorHAnsi" w:hAnsiTheme="minorHAnsi" w:cstheme="minorHAnsi"/>
          <w:spacing w:val="-3"/>
        </w:rPr>
      </w:pPr>
      <w:r w:rsidRPr="004E3FDD">
        <w:rPr>
          <w:rFonts w:asciiTheme="minorHAnsi" w:hAnsiTheme="minorHAnsi" w:cstheme="minorHAnsi"/>
          <w:spacing w:val="-3"/>
        </w:rPr>
        <w:t>Overall Leadership</w:t>
      </w:r>
      <w:r w:rsidR="00996CD9">
        <w:rPr>
          <w:rFonts w:asciiTheme="minorHAnsi" w:hAnsiTheme="minorHAnsi" w:cstheme="minorHAnsi"/>
          <w:spacing w:val="-3"/>
        </w:rPr>
        <w:t xml:space="preserve"> </w:t>
      </w:r>
    </w:p>
    <w:p w14:paraId="434E94B9" w14:textId="77777777" w:rsidR="008164EA" w:rsidRPr="004E3FDD" w:rsidRDefault="008164EA" w:rsidP="008164EA">
      <w:pPr>
        <w:numPr>
          <w:ilvl w:val="0"/>
          <w:numId w:val="17"/>
        </w:numPr>
        <w:tabs>
          <w:tab w:val="clear" w:pos="360"/>
          <w:tab w:val="left" w:pos="-720"/>
          <w:tab w:val="left" w:pos="0"/>
          <w:tab w:val="num" w:pos="723"/>
        </w:tabs>
        <w:suppressAutoHyphens/>
        <w:ind w:left="357" w:hanging="357"/>
        <w:rPr>
          <w:rFonts w:asciiTheme="minorHAnsi" w:hAnsiTheme="minorHAnsi" w:cstheme="minorHAnsi"/>
          <w:spacing w:val="-3"/>
        </w:rPr>
      </w:pPr>
      <w:r w:rsidRPr="004E3FDD">
        <w:rPr>
          <w:rFonts w:asciiTheme="minorHAnsi" w:hAnsiTheme="minorHAnsi" w:cstheme="minorHAnsi"/>
          <w:spacing w:val="-3"/>
        </w:rPr>
        <w:t>Policy &amp; governance</w:t>
      </w:r>
    </w:p>
    <w:p w14:paraId="38AC4417" w14:textId="77777777" w:rsidR="008164EA" w:rsidRPr="004E3FDD" w:rsidRDefault="008164EA" w:rsidP="008164EA">
      <w:pPr>
        <w:numPr>
          <w:ilvl w:val="0"/>
          <w:numId w:val="17"/>
        </w:numPr>
        <w:tabs>
          <w:tab w:val="clear" w:pos="360"/>
          <w:tab w:val="left" w:pos="-720"/>
          <w:tab w:val="left" w:pos="0"/>
          <w:tab w:val="num" w:pos="723"/>
        </w:tabs>
        <w:suppressAutoHyphens/>
        <w:ind w:left="357" w:hanging="357"/>
        <w:rPr>
          <w:rFonts w:asciiTheme="minorHAnsi" w:hAnsiTheme="minorHAnsi" w:cstheme="minorHAnsi"/>
          <w:spacing w:val="-3"/>
        </w:rPr>
      </w:pPr>
      <w:r w:rsidRPr="004E3FDD">
        <w:rPr>
          <w:rFonts w:asciiTheme="minorHAnsi" w:hAnsiTheme="minorHAnsi" w:cstheme="minorHAnsi"/>
          <w:spacing w:val="-3"/>
        </w:rPr>
        <w:t>Finances</w:t>
      </w:r>
    </w:p>
    <w:p w14:paraId="43BCF9C0" w14:textId="1E472921" w:rsidR="008164EA" w:rsidRPr="004E3FDD" w:rsidRDefault="008164EA" w:rsidP="008164EA">
      <w:pPr>
        <w:numPr>
          <w:ilvl w:val="0"/>
          <w:numId w:val="17"/>
        </w:numPr>
        <w:tabs>
          <w:tab w:val="clear" w:pos="360"/>
          <w:tab w:val="left" w:pos="-720"/>
          <w:tab w:val="left" w:pos="0"/>
          <w:tab w:val="num" w:pos="723"/>
        </w:tabs>
        <w:suppressAutoHyphens/>
        <w:ind w:left="357" w:hanging="357"/>
        <w:rPr>
          <w:rFonts w:asciiTheme="minorHAnsi" w:hAnsiTheme="minorHAnsi" w:cstheme="minorHAnsi"/>
          <w:spacing w:val="-3"/>
        </w:rPr>
      </w:pPr>
      <w:r w:rsidRPr="004E3FDD">
        <w:rPr>
          <w:rFonts w:asciiTheme="minorHAnsi" w:hAnsiTheme="minorHAnsi" w:cstheme="minorHAnsi"/>
          <w:spacing w:val="-3"/>
        </w:rPr>
        <w:t>Staff and Service management</w:t>
      </w:r>
      <w:r w:rsidR="00996CD9">
        <w:rPr>
          <w:rFonts w:asciiTheme="minorHAnsi" w:hAnsiTheme="minorHAnsi" w:cstheme="minorHAnsi"/>
          <w:spacing w:val="-3"/>
        </w:rPr>
        <w:t xml:space="preserve"> in a conciliatory and transparent manner</w:t>
      </w:r>
    </w:p>
    <w:p w14:paraId="43C61AF5" w14:textId="77777777" w:rsidR="008164EA" w:rsidRPr="004E3FDD" w:rsidRDefault="008164EA" w:rsidP="008164EA">
      <w:pPr>
        <w:numPr>
          <w:ilvl w:val="0"/>
          <w:numId w:val="17"/>
        </w:numPr>
        <w:tabs>
          <w:tab w:val="clear" w:pos="360"/>
          <w:tab w:val="left" w:pos="-720"/>
          <w:tab w:val="left" w:pos="0"/>
          <w:tab w:val="num" w:pos="723"/>
        </w:tabs>
        <w:suppressAutoHyphens/>
        <w:ind w:left="357" w:hanging="357"/>
        <w:rPr>
          <w:rFonts w:asciiTheme="minorHAnsi" w:hAnsiTheme="minorHAnsi" w:cstheme="minorHAnsi"/>
          <w:spacing w:val="-3"/>
        </w:rPr>
      </w:pPr>
      <w:r w:rsidRPr="004E3FDD">
        <w:rPr>
          <w:rFonts w:asciiTheme="minorHAnsi" w:hAnsiTheme="minorHAnsi" w:cstheme="minorHAnsi"/>
          <w:spacing w:val="-3"/>
        </w:rPr>
        <w:t>Proven good communication processes to facilitate teamwork and involvement in achievement of best practice</w:t>
      </w:r>
    </w:p>
    <w:p w14:paraId="22050B89" w14:textId="77777777" w:rsidR="008164EA" w:rsidRPr="004E3FDD" w:rsidRDefault="008164EA" w:rsidP="008164EA">
      <w:pPr>
        <w:numPr>
          <w:ilvl w:val="0"/>
          <w:numId w:val="17"/>
        </w:numPr>
        <w:tabs>
          <w:tab w:val="clear" w:pos="360"/>
          <w:tab w:val="left" w:pos="-720"/>
          <w:tab w:val="left" w:pos="0"/>
          <w:tab w:val="num" w:pos="723"/>
        </w:tabs>
        <w:suppressAutoHyphens/>
        <w:ind w:left="357" w:hanging="357"/>
        <w:rPr>
          <w:rFonts w:asciiTheme="minorHAnsi" w:hAnsiTheme="minorHAnsi" w:cstheme="minorHAnsi"/>
          <w:spacing w:val="-3"/>
        </w:rPr>
      </w:pPr>
      <w:r w:rsidRPr="004E3FDD">
        <w:rPr>
          <w:rFonts w:asciiTheme="minorHAnsi" w:hAnsiTheme="minorHAnsi" w:cstheme="minorHAnsi"/>
          <w:spacing w:val="-3"/>
        </w:rPr>
        <w:t>Facility Management</w:t>
      </w:r>
    </w:p>
    <w:p w14:paraId="36985B24" w14:textId="77777777" w:rsidR="008164EA" w:rsidRPr="004E3FDD" w:rsidRDefault="008164EA" w:rsidP="008164EA">
      <w:pPr>
        <w:numPr>
          <w:ilvl w:val="0"/>
          <w:numId w:val="17"/>
        </w:numPr>
        <w:tabs>
          <w:tab w:val="clear" w:pos="360"/>
          <w:tab w:val="left" w:pos="-720"/>
          <w:tab w:val="left" w:pos="0"/>
          <w:tab w:val="num" w:pos="723"/>
        </w:tabs>
        <w:suppressAutoHyphens/>
        <w:ind w:left="357" w:hanging="357"/>
        <w:rPr>
          <w:rFonts w:asciiTheme="minorHAnsi" w:hAnsiTheme="minorHAnsi" w:cstheme="minorHAnsi"/>
          <w:spacing w:val="-3"/>
        </w:rPr>
      </w:pPr>
      <w:r w:rsidRPr="004E3FDD">
        <w:rPr>
          <w:rFonts w:asciiTheme="minorHAnsi" w:hAnsiTheme="minorHAnsi" w:cstheme="minorHAnsi"/>
          <w:spacing w:val="-3"/>
        </w:rPr>
        <w:t>Organisation development</w:t>
      </w:r>
    </w:p>
    <w:p w14:paraId="79EA7C19" w14:textId="77777777" w:rsidR="00415BB8" w:rsidRDefault="00415BB8" w:rsidP="00C34F03">
      <w:pPr>
        <w:pStyle w:val="Footer"/>
        <w:tabs>
          <w:tab w:val="left" w:pos="567"/>
        </w:tabs>
        <w:rPr>
          <w:rFonts w:ascii="Cambria" w:hAnsi="Cambria"/>
          <w:b/>
        </w:rPr>
      </w:pPr>
    </w:p>
    <w:p w14:paraId="33A7C72A" w14:textId="77777777" w:rsidR="00415BB8" w:rsidRDefault="00415BB8" w:rsidP="00C34F03">
      <w:pPr>
        <w:pStyle w:val="Footer"/>
        <w:tabs>
          <w:tab w:val="left" w:pos="567"/>
        </w:tabs>
        <w:rPr>
          <w:rFonts w:ascii="Cambria" w:hAnsi="Cambria"/>
          <w:b/>
        </w:rPr>
      </w:pPr>
    </w:p>
    <w:p w14:paraId="4690684E" w14:textId="77777777" w:rsidR="00C34F03" w:rsidRPr="00B86968" w:rsidRDefault="00C34F03" w:rsidP="00C34F03">
      <w:pPr>
        <w:pStyle w:val="Footer"/>
        <w:tabs>
          <w:tab w:val="left" w:pos="567"/>
        </w:tabs>
        <w:rPr>
          <w:rFonts w:ascii="Cambria" w:hAnsi="Cambria" w:cs="Arial"/>
          <w:bCs/>
        </w:rPr>
      </w:pPr>
      <w:r w:rsidRPr="00C34F03">
        <w:rPr>
          <w:rFonts w:ascii="Cambria" w:hAnsi="Cambria"/>
          <w:b/>
        </w:rPr>
        <w:t>LIMITATIONS</w:t>
      </w:r>
    </w:p>
    <w:p w14:paraId="2CFE4E35" w14:textId="77777777" w:rsidR="00C34F03" w:rsidRPr="00C34F03" w:rsidRDefault="00C34F03" w:rsidP="00C34F03">
      <w:pPr>
        <w:pStyle w:val="Footer"/>
        <w:tabs>
          <w:tab w:val="left" w:pos="567"/>
        </w:tabs>
        <w:rPr>
          <w:rFonts w:ascii="Cambria" w:hAnsi="Cambria" w:cs="Arial"/>
          <w:b/>
          <w:bCs/>
        </w:rPr>
      </w:pPr>
    </w:p>
    <w:p w14:paraId="330B00E0" w14:textId="77777777" w:rsidR="00C34F03" w:rsidRPr="008164EA" w:rsidRDefault="00C34F03" w:rsidP="008164EA">
      <w:pPr>
        <w:pStyle w:val="BodyText2"/>
        <w:spacing w:after="0" w:line="240" w:lineRule="auto"/>
        <w:jc w:val="both"/>
        <w:rPr>
          <w:rFonts w:asciiTheme="minorHAnsi" w:hAnsiTheme="minorHAnsi" w:cstheme="minorHAnsi"/>
        </w:rPr>
      </w:pPr>
      <w:r w:rsidRPr="008164EA">
        <w:rPr>
          <w:rFonts w:asciiTheme="minorHAnsi" w:hAnsiTheme="minorHAnsi" w:cstheme="minorHAnsi"/>
        </w:rPr>
        <w:t>The CEO shall not cause or allow any practice, activity, organisational circumstance, or decision which is in any way unethical, unlawful, imprudent or which violates any organisational policy or expressed values, or any commonly held business or professional ethic.</w:t>
      </w:r>
    </w:p>
    <w:p w14:paraId="482D5F00" w14:textId="77777777" w:rsidR="00C34F03" w:rsidRPr="00CD1609" w:rsidRDefault="00C34F03" w:rsidP="00C34F03">
      <w:pPr>
        <w:pStyle w:val="Heading3"/>
        <w:rPr>
          <w:rFonts w:ascii="Cambria" w:hAnsi="Cambria"/>
          <w:szCs w:val="24"/>
        </w:rPr>
      </w:pPr>
    </w:p>
    <w:p w14:paraId="0FA263BC" w14:textId="77777777" w:rsidR="00C34F03" w:rsidRPr="002847AF" w:rsidRDefault="00C34F03" w:rsidP="00C34F03">
      <w:pPr>
        <w:pStyle w:val="Heading3"/>
        <w:rPr>
          <w:rFonts w:asciiTheme="minorHAnsi" w:hAnsiTheme="minorHAnsi" w:cstheme="minorHAnsi"/>
          <w:szCs w:val="24"/>
        </w:rPr>
      </w:pPr>
      <w:r w:rsidRPr="002847AF">
        <w:rPr>
          <w:rFonts w:asciiTheme="minorHAnsi" w:hAnsiTheme="minorHAnsi" w:cstheme="minorHAnsi"/>
          <w:szCs w:val="24"/>
        </w:rPr>
        <w:t>FINANCIAL</w:t>
      </w:r>
    </w:p>
    <w:p w14:paraId="63D8E9E1" w14:textId="77777777" w:rsidR="00C34F03" w:rsidRPr="002847AF" w:rsidRDefault="00C34F03" w:rsidP="00C34F03">
      <w:pPr>
        <w:rPr>
          <w:rFonts w:asciiTheme="minorHAnsi" w:hAnsiTheme="minorHAnsi" w:cstheme="minorHAnsi"/>
          <w:lang w:val="en-US"/>
        </w:rPr>
      </w:pPr>
    </w:p>
    <w:p w14:paraId="13913AA0" w14:textId="3E3C303B" w:rsidR="00C34F03" w:rsidRPr="002847AF" w:rsidRDefault="00C34F03" w:rsidP="008164EA">
      <w:pPr>
        <w:pStyle w:val="BodyText2"/>
        <w:spacing w:after="0" w:line="240" w:lineRule="auto"/>
        <w:jc w:val="both"/>
        <w:rPr>
          <w:rFonts w:asciiTheme="minorHAnsi" w:hAnsiTheme="minorHAnsi" w:cstheme="minorHAnsi"/>
        </w:rPr>
      </w:pPr>
      <w:r w:rsidRPr="002847AF">
        <w:rPr>
          <w:rFonts w:asciiTheme="minorHAnsi" w:hAnsiTheme="minorHAnsi" w:cstheme="minorHAnsi"/>
        </w:rPr>
        <w:t>The CEO is responsible for the day-to-day financial management of the organisation and shall carry out this duty in a manner which shall in no way threaten its financial strength</w:t>
      </w:r>
      <w:r w:rsidR="00996CD9">
        <w:rPr>
          <w:rFonts w:asciiTheme="minorHAnsi" w:hAnsiTheme="minorHAnsi" w:cstheme="minorHAnsi"/>
        </w:rPr>
        <w:t xml:space="preserve"> and will require a good understanding of spreadsheet applications to process Emmerton Park Inc. accounts for the Board, ILU Residents and our Facility clients.</w:t>
      </w:r>
    </w:p>
    <w:p w14:paraId="611B6157" w14:textId="77777777" w:rsidR="008164EA" w:rsidRDefault="008164EA" w:rsidP="00C34F03">
      <w:pPr>
        <w:pStyle w:val="Heading3"/>
        <w:rPr>
          <w:rFonts w:ascii="Cambria" w:hAnsi="Cambria"/>
          <w:szCs w:val="24"/>
        </w:rPr>
      </w:pPr>
    </w:p>
    <w:p w14:paraId="6E205827" w14:textId="77777777" w:rsidR="002847AF" w:rsidRDefault="002847AF" w:rsidP="002847AF">
      <w:pPr>
        <w:rPr>
          <w:lang w:val="en-US"/>
        </w:rPr>
      </w:pPr>
    </w:p>
    <w:p w14:paraId="3997E9EB" w14:textId="77777777" w:rsidR="002847AF" w:rsidRPr="002847AF" w:rsidRDefault="002847AF" w:rsidP="002847AF">
      <w:pPr>
        <w:rPr>
          <w:lang w:val="en-US"/>
        </w:rPr>
      </w:pPr>
    </w:p>
    <w:p w14:paraId="476A012C" w14:textId="0DED3BCA" w:rsidR="00C34F03" w:rsidRPr="002847AF" w:rsidRDefault="00C34F03" w:rsidP="00C34F03">
      <w:pPr>
        <w:pStyle w:val="Heading3"/>
        <w:rPr>
          <w:rFonts w:asciiTheme="minorHAnsi" w:hAnsiTheme="minorHAnsi" w:cstheme="minorHAnsi"/>
          <w:szCs w:val="24"/>
        </w:rPr>
      </w:pPr>
      <w:r w:rsidRPr="002847AF">
        <w:rPr>
          <w:rFonts w:asciiTheme="minorHAnsi" w:hAnsiTheme="minorHAnsi" w:cstheme="minorHAnsi"/>
          <w:szCs w:val="24"/>
        </w:rPr>
        <w:t>COMPLIANCE</w:t>
      </w:r>
    </w:p>
    <w:p w14:paraId="48BBD771" w14:textId="77777777" w:rsidR="00C34F03" w:rsidRPr="00C34F03" w:rsidRDefault="00C34F03" w:rsidP="00C34F03">
      <w:pPr>
        <w:rPr>
          <w:lang w:val="en-US"/>
        </w:rPr>
      </w:pPr>
    </w:p>
    <w:p w14:paraId="51C9C4E7" w14:textId="77777777" w:rsidR="002847AF" w:rsidRDefault="002847AF" w:rsidP="008164EA">
      <w:pPr>
        <w:pStyle w:val="Heading3"/>
        <w:rPr>
          <w:rFonts w:asciiTheme="minorHAnsi" w:hAnsiTheme="minorHAnsi" w:cstheme="minorHAnsi"/>
          <w:b w:val="0"/>
          <w:szCs w:val="24"/>
        </w:rPr>
      </w:pPr>
    </w:p>
    <w:p w14:paraId="230A0638" w14:textId="5163E474" w:rsidR="008164EA" w:rsidRPr="008164EA" w:rsidRDefault="00C34F03" w:rsidP="008164EA">
      <w:pPr>
        <w:pStyle w:val="Heading3"/>
        <w:rPr>
          <w:rFonts w:asciiTheme="minorHAnsi" w:hAnsiTheme="minorHAnsi" w:cstheme="minorHAnsi"/>
          <w:b w:val="0"/>
          <w:szCs w:val="24"/>
        </w:rPr>
      </w:pPr>
      <w:r w:rsidRPr="008164EA">
        <w:rPr>
          <w:rFonts w:asciiTheme="minorHAnsi" w:hAnsiTheme="minorHAnsi" w:cstheme="minorHAnsi"/>
          <w:b w:val="0"/>
          <w:szCs w:val="24"/>
        </w:rPr>
        <w:t xml:space="preserve">The CEO will ensure the affairs are managed on a prudent basis, </w:t>
      </w:r>
      <w:r w:rsidR="008164EA" w:rsidRPr="008164EA">
        <w:rPr>
          <w:rFonts w:asciiTheme="minorHAnsi" w:hAnsiTheme="minorHAnsi" w:cstheme="minorHAnsi"/>
          <w:b w:val="0"/>
          <w:szCs w:val="24"/>
        </w:rPr>
        <w:t>and report on the Liquidity of Emmerton Park Inc.</w:t>
      </w:r>
      <w:r w:rsidR="00996CD9">
        <w:rPr>
          <w:rFonts w:asciiTheme="minorHAnsi" w:hAnsiTheme="minorHAnsi" w:cstheme="minorHAnsi"/>
          <w:b w:val="0"/>
          <w:szCs w:val="24"/>
        </w:rPr>
        <w:t xml:space="preserve"> including participation in Budgeting.</w:t>
      </w:r>
    </w:p>
    <w:p w14:paraId="7B8E6147" w14:textId="77777777" w:rsidR="008164EA" w:rsidRPr="008164EA" w:rsidRDefault="008164EA" w:rsidP="008164EA">
      <w:pPr>
        <w:pStyle w:val="Heading3"/>
        <w:rPr>
          <w:rFonts w:asciiTheme="minorHAnsi" w:hAnsiTheme="minorHAnsi" w:cstheme="minorHAnsi"/>
          <w:b w:val="0"/>
          <w:szCs w:val="24"/>
        </w:rPr>
      </w:pPr>
    </w:p>
    <w:p w14:paraId="6944D773" w14:textId="2036E3FF" w:rsidR="00C34F03" w:rsidRPr="008164EA" w:rsidRDefault="008164EA" w:rsidP="008164EA">
      <w:pPr>
        <w:pStyle w:val="Heading3"/>
        <w:rPr>
          <w:rFonts w:asciiTheme="minorHAnsi" w:hAnsiTheme="minorHAnsi" w:cstheme="minorHAnsi"/>
          <w:b w:val="0"/>
          <w:szCs w:val="24"/>
        </w:rPr>
      </w:pPr>
      <w:r w:rsidRPr="008164EA">
        <w:rPr>
          <w:rFonts w:asciiTheme="minorHAnsi" w:hAnsiTheme="minorHAnsi" w:cstheme="minorHAnsi"/>
          <w:b w:val="0"/>
          <w:szCs w:val="24"/>
        </w:rPr>
        <w:t>T</w:t>
      </w:r>
      <w:r w:rsidR="00C34F03" w:rsidRPr="008164EA">
        <w:rPr>
          <w:rFonts w:asciiTheme="minorHAnsi" w:hAnsiTheme="minorHAnsi" w:cstheme="minorHAnsi"/>
          <w:b w:val="0"/>
          <w:szCs w:val="24"/>
        </w:rPr>
        <w:t>he CEO:</w:t>
      </w:r>
    </w:p>
    <w:p w14:paraId="110A48F9" w14:textId="77777777" w:rsidR="00C34F03" w:rsidRPr="008164EA" w:rsidRDefault="00C34F03" w:rsidP="008164EA">
      <w:pPr>
        <w:jc w:val="both"/>
        <w:rPr>
          <w:rFonts w:asciiTheme="minorHAnsi" w:hAnsiTheme="minorHAnsi" w:cstheme="minorHAnsi"/>
        </w:rPr>
      </w:pPr>
    </w:p>
    <w:p w14:paraId="529E250A" w14:textId="77777777" w:rsidR="00C34F03" w:rsidRPr="008164EA" w:rsidRDefault="00C34F03" w:rsidP="008164EA">
      <w:pPr>
        <w:numPr>
          <w:ilvl w:val="0"/>
          <w:numId w:val="18"/>
        </w:numPr>
        <w:tabs>
          <w:tab w:val="left" w:pos="1134"/>
        </w:tabs>
        <w:ind w:left="1134" w:hanging="774"/>
        <w:jc w:val="both"/>
        <w:rPr>
          <w:rFonts w:asciiTheme="minorHAnsi" w:hAnsiTheme="minorHAnsi" w:cstheme="minorHAnsi"/>
        </w:rPr>
      </w:pPr>
      <w:r w:rsidRPr="008164EA">
        <w:rPr>
          <w:rFonts w:asciiTheme="minorHAnsi" w:hAnsiTheme="minorHAnsi" w:cstheme="minorHAnsi"/>
        </w:rPr>
        <w:t>Shall not cause the organisation to incur unauthorised indebtedness.</w:t>
      </w:r>
    </w:p>
    <w:p w14:paraId="17FFCD66" w14:textId="77777777" w:rsidR="00C34F03" w:rsidRPr="008164EA" w:rsidRDefault="00C34F03" w:rsidP="008164EA">
      <w:pPr>
        <w:numPr>
          <w:ilvl w:val="0"/>
          <w:numId w:val="18"/>
        </w:numPr>
        <w:tabs>
          <w:tab w:val="left" w:pos="1134"/>
        </w:tabs>
        <w:ind w:left="1134" w:hanging="774"/>
        <w:jc w:val="both"/>
        <w:rPr>
          <w:rFonts w:asciiTheme="minorHAnsi" w:hAnsiTheme="minorHAnsi" w:cstheme="minorHAnsi"/>
        </w:rPr>
      </w:pPr>
      <w:r w:rsidRPr="008164EA">
        <w:rPr>
          <w:rFonts w:asciiTheme="minorHAnsi" w:hAnsiTheme="minorHAnsi" w:cstheme="minorHAnsi"/>
        </w:rPr>
        <w:t>Shall not use any organisational funds other than for the furtherance of its purposes and priorities as approved by the board in its ends policies.</w:t>
      </w:r>
    </w:p>
    <w:p w14:paraId="4B777096" w14:textId="1F3C881F" w:rsidR="00C34F03" w:rsidRPr="008164EA" w:rsidRDefault="00C34F03" w:rsidP="008164EA">
      <w:pPr>
        <w:numPr>
          <w:ilvl w:val="0"/>
          <w:numId w:val="18"/>
        </w:numPr>
        <w:tabs>
          <w:tab w:val="left" w:pos="1134"/>
        </w:tabs>
        <w:ind w:left="1134" w:hanging="774"/>
        <w:jc w:val="both"/>
        <w:rPr>
          <w:rFonts w:asciiTheme="minorHAnsi" w:hAnsiTheme="minorHAnsi" w:cstheme="minorHAnsi"/>
        </w:rPr>
      </w:pPr>
      <w:r w:rsidRPr="008164EA">
        <w:rPr>
          <w:rFonts w:asciiTheme="minorHAnsi" w:hAnsiTheme="minorHAnsi" w:cstheme="minorHAnsi"/>
        </w:rPr>
        <w:t xml:space="preserve">Shall not allow ordinary operating expenses to become undischarged debts beyond a </w:t>
      </w:r>
      <w:r w:rsidR="008164EA" w:rsidRPr="008164EA">
        <w:rPr>
          <w:rFonts w:asciiTheme="minorHAnsi" w:hAnsiTheme="minorHAnsi" w:cstheme="minorHAnsi"/>
        </w:rPr>
        <w:t>two-month</w:t>
      </w:r>
      <w:r w:rsidRPr="008164EA">
        <w:rPr>
          <w:rFonts w:asciiTheme="minorHAnsi" w:hAnsiTheme="minorHAnsi" w:cstheme="minorHAnsi"/>
        </w:rPr>
        <w:t xml:space="preserve"> period from due date.</w:t>
      </w:r>
    </w:p>
    <w:p w14:paraId="4026FC9D" w14:textId="77777777" w:rsidR="00C34F03" w:rsidRPr="008164EA" w:rsidRDefault="00C34F03" w:rsidP="008164EA">
      <w:pPr>
        <w:numPr>
          <w:ilvl w:val="0"/>
          <w:numId w:val="18"/>
        </w:numPr>
        <w:tabs>
          <w:tab w:val="left" w:pos="1134"/>
        </w:tabs>
        <w:ind w:left="1134" w:hanging="774"/>
        <w:jc w:val="both"/>
        <w:rPr>
          <w:rFonts w:asciiTheme="minorHAnsi" w:hAnsiTheme="minorHAnsi" w:cstheme="minorHAnsi"/>
        </w:rPr>
      </w:pPr>
      <w:r w:rsidRPr="008164EA">
        <w:rPr>
          <w:rFonts w:asciiTheme="minorHAnsi" w:hAnsiTheme="minorHAnsi" w:cstheme="minorHAnsi"/>
        </w:rPr>
        <w:t>Shall not use restricted or ‘tagged’ contributions for any purposes other than those designated.</w:t>
      </w:r>
    </w:p>
    <w:p w14:paraId="32B5EFDF" w14:textId="77777777" w:rsidR="00C34F03" w:rsidRPr="008164EA" w:rsidRDefault="00C34F03" w:rsidP="008164EA">
      <w:pPr>
        <w:numPr>
          <w:ilvl w:val="0"/>
          <w:numId w:val="18"/>
        </w:numPr>
        <w:tabs>
          <w:tab w:val="left" w:pos="1134"/>
        </w:tabs>
        <w:ind w:left="1134" w:hanging="774"/>
        <w:jc w:val="both"/>
        <w:rPr>
          <w:rFonts w:asciiTheme="minorHAnsi" w:hAnsiTheme="minorHAnsi" w:cstheme="minorHAnsi"/>
        </w:rPr>
      </w:pPr>
      <w:r w:rsidRPr="008164EA">
        <w:rPr>
          <w:rFonts w:asciiTheme="minorHAnsi" w:hAnsiTheme="minorHAnsi" w:cstheme="minorHAnsi"/>
        </w:rPr>
        <w:t>Shall not allow any one person alone to have complete authority over any of the organisation’s financial transactions.</w:t>
      </w:r>
    </w:p>
    <w:p w14:paraId="08C019E1" w14:textId="77777777" w:rsidR="00C34F03" w:rsidRPr="008164EA" w:rsidRDefault="00C34F03" w:rsidP="008164EA">
      <w:pPr>
        <w:numPr>
          <w:ilvl w:val="0"/>
          <w:numId w:val="18"/>
        </w:numPr>
        <w:tabs>
          <w:tab w:val="left" w:pos="1134"/>
        </w:tabs>
        <w:ind w:left="1134" w:hanging="774"/>
        <w:jc w:val="both"/>
        <w:rPr>
          <w:rFonts w:asciiTheme="minorHAnsi" w:hAnsiTheme="minorHAnsi" w:cstheme="minorHAnsi"/>
        </w:rPr>
      </w:pPr>
      <w:r w:rsidRPr="008164EA">
        <w:rPr>
          <w:rFonts w:asciiTheme="minorHAnsi" w:hAnsiTheme="minorHAnsi" w:cstheme="minorHAnsi"/>
        </w:rPr>
        <w:t>Shall not fail to pay staff on time.</w:t>
      </w:r>
    </w:p>
    <w:p w14:paraId="4CAD7460" w14:textId="1097C054" w:rsidR="00C34F03" w:rsidRPr="008164EA" w:rsidRDefault="00C34F03" w:rsidP="008164EA">
      <w:pPr>
        <w:numPr>
          <w:ilvl w:val="0"/>
          <w:numId w:val="18"/>
        </w:numPr>
        <w:tabs>
          <w:tab w:val="left" w:pos="1134"/>
        </w:tabs>
        <w:ind w:left="1134" w:hanging="774"/>
        <w:jc w:val="both"/>
        <w:rPr>
          <w:rFonts w:asciiTheme="minorHAnsi" w:hAnsiTheme="minorHAnsi" w:cstheme="minorHAnsi"/>
        </w:rPr>
      </w:pPr>
      <w:r w:rsidRPr="008164EA">
        <w:rPr>
          <w:rFonts w:asciiTheme="minorHAnsi" w:hAnsiTheme="minorHAnsi" w:cstheme="minorHAnsi"/>
        </w:rPr>
        <w:t>Shall not make a purchase or commitment of greater than $</w:t>
      </w:r>
      <w:r w:rsidR="00A56085">
        <w:rPr>
          <w:rFonts w:asciiTheme="minorHAnsi" w:hAnsiTheme="minorHAnsi" w:cstheme="minorHAnsi"/>
        </w:rPr>
        <w:t>25</w:t>
      </w:r>
      <w:r w:rsidRPr="008164EA">
        <w:rPr>
          <w:rFonts w:asciiTheme="minorHAnsi" w:hAnsiTheme="minorHAnsi" w:cstheme="minorHAnsi"/>
        </w:rPr>
        <w:t>,000.00 unless duly authorised by the Board.</w:t>
      </w:r>
    </w:p>
    <w:p w14:paraId="35566416" w14:textId="77777777" w:rsidR="00C34F03" w:rsidRPr="008164EA" w:rsidRDefault="00C34F03" w:rsidP="008164EA">
      <w:pPr>
        <w:numPr>
          <w:ilvl w:val="0"/>
          <w:numId w:val="18"/>
        </w:numPr>
        <w:tabs>
          <w:tab w:val="left" w:pos="1134"/>
        </w:tabs>
        <w:ind w:left="1134" w:hanging="774"/>
        <w:jc w:val="both"/>
        <w:rPr>
          <w:rFonts w:asciiTheme="minorHAnsi" w:hAnsiTheme="minorHAnsi" w:cstheme="minorHAnsi"/>
        </w:rPr>
      </w:pPr>
      <w:r w:rsidRPr="008164EA">
        <w:rPr>
          <w:rFonts w:asciiTheme="minorHAnsi" w:hAnsiTheme="minorHAnsi" w:cstheme="minorHAnsi"/>
        </w:rPr>
        <w:t>Shall not fail to report any significant variances from budget figures.</w:t>
      </w:r>
    </w:p>
    <w:p w14:paraId="4E4A7855" w14:textId="77777777" w:rsidR="00C34F03" w:rsidRPr="008164EA" w:rsidRDefault="00C34F03" w:rsidP="008164EA">
      <w:pPr>
        <w:numPr>
          <w:ilvl w:val="0"/>
          <w:numId w:val="18"/>
        </w:numPr>
        <w:tabs>
          <w:tab w:val="left" w:pos="1134"/>
        </w:tabs>
        <w:ind w:left="1134" w:hanging="774"/>
        <w:jc w:val="both"/>
        <w:rPr>
          <w:rFonts w:asciiTheme="minorHAnsi" w:hAnsiTheme="minorHAnsi" w:cstheme="minorHAnsi"/>
        </w:rPr>
      </w:pPr>
      <w:r w:rsidRPr="008164EA">
        <w:rPr>
          <w:rFonts w:asciiTheme="minorHAnsi" w:hAnsiTheme="minorHAnsi" w:cstheme="minorHAnsi"/>
        </w:rPr>
        <w:t>Shall not allow tax payments or other government ordered payments and filing to be overdue or inaccurately filed.</w:t>
      </w:r>
    </w:p>
    <w:p w14:paraId="19F734A4" w14:textId="77777777" w:rsidR="00C34F03" w:rsidRPr="008164EA" w:rsidRDefault="00C34F03" w:rsidP="008164EA">
      <w:pPr>
        <w:numPr>
          <w:ilvl w:val="0"/>
          <w:numId w:val="18"/>
        </w:numPr>
        <w:tabs>
          <w:tab w:val="left" w:pos="1134"/>
        </w:tabs>
        <w:ind w:left="1134" w:hanging="850"/>
        <w:jc w:val="both"/>
        <w:rPr>
          <w:rFonts w:asciiTheme="minorHAnsi" w:hAnsiTheme="minorHAnsi" w:cstheme="minorHAnsi"/>
        </w:rPr>
      </w:pPr>
      <w:r w:rsidRPr="008164EA">
        <w:rPr>
          <w:rFonts w:asciiTheme="minorHAnsi" w:hAnsiTheme="minorHAnsi" w:cstheme="minorHAnsi"/>
        </w:rPr>
        <w:t>Shall not violate generally accepted accounting practices.</w:t>
      </w:r>
    </w:p>
    <w:p w14:paraId="3BAB304D" w14:textId="77777777" w:rsidR="00C34F03" w:rsidRPr="008164EA" w:rsidRDefault="00C34F03" w:rsidP="008164EA">
      <w:pPr>
        <w:numPr>
          <w:ilvl w:val="0"/>
          <w:numId w:val="18"/>
        </w:numPr>
        <w:tabs>
          <w:tab w:val="left" w:pos="1134"/>
        </w:tabs>
        <w:ind w:left="1134" w:hanging="850"/>
        <w:jc w:val="both"/>
        <w:rPr>
          <w:rFonts w:asciiTheme="minorHAnsi" w:hAnsiTheme="minorHAnsi" w:cstheme="minorHAnsi"/>
        </w:rPr>
      </w:pPr>
      <w:r w:rsidRPr="008164EA">
        <w:rPr>
          <w:rFonts w:asciiTheme="minorHAnsi" w:hAnsiTheme="minorHAnsi" w:cstheme="minorHAnsi"/>
        </w:rPr>
        <w:t>Shall not acquire, encumber or dispose of real property.</w:t>
      </w:r>
    </w:p>
    <w:p w14:paraId="3168C0B5" w14:textId="77777777" w:rsidR="00C34F03" w:rsidRPr="008164EA" w:rsidRDefault="00C34F03" w:rsidP="008164EA">
      <w:pPr>
        <w:numPr>
          <w:ilvl w:val="0"/>
          <w:numId w:val="18"/>
        </w:numPr>
        <w:tabs>
          <w:tab w:val="left" w:pos="1134"/>
        </w:tabs>
        <w:ind w:left="1134" w:hanging="850"/>
        <w:jc w:val="both"/>
        <w:rPr>
          <w:rFonts w:asciiTheme="minorHAnsi" w:hAnsiTheme="minorHAnsi" w:cstheme="minorHAnsi"/>
        </w:rPr>
      </w:pPr>
      <w:r w:rsidRPr="008164EA">
        <w:rPr>
          <w:rFonts w:asciiTheme="minorHAnsi" w:hAnsiTheme="minorHAnsi" w:cstheme="minorHAnsi"/>
        </w:rPr>
        <w:t>Shall be loyal to the board, abiding by board decisions once reached.</w:t>
      </w:r>
    </w:p>
    <w:p w14:paraId="1AB5A537" w14:textId="77777777" w:rsidR="00C34F03" w:rsidRPr="008164EA" w:rsidRDefault="00C34F03" w:rsidP="008164EA">
      <w:pPr>
        <w:numPr>
          <w:ilvl w:val="0"/>
          <w:numId w:val="18"/>
        </w:numPr>
        <w:ind w:left="1134" w:hanging="850"/>
        <w:jc w:val="both"/>
        <w:rPr>
          <w:rFonts w:asciiTheme="minorHAnsi" w:hAnsiTheme="minorHAnsi" w:cstheme="minorHAnsi"/>
        </w:rPr>
      </w:pPr>
      <w:r w:rsidRPr="008164EA">
        <w:rPr>
          <w:rFonts w:asciiTheme="minorHAnsi" w:hAnsiTheme="minorHAnsi" w:cstheme="minorHAnsi"/>
        </w:rPr>
        <w:t>Shall not do anything that in any way denigrates the organisation’s public image.</w:t>
      </w:r>
    </w:p>
    <w:p w14:paraId="458FF111" w14:textId="77777777" w:rsidR="00441440" w:rsidRPr="008164EA" w:rsidRDefault="00441440" w:rsidP="008164EA">
      <w:pPr>
        <w:jc w:val="both"/>
        <w:rPr>
          <w:rFonts w:asciiTheme="minorHAnsi" w:hAnsiTheme="minorHAnsi" w:cstheme="minorHAnsi"/>
        </w:rPr>
      </w:pPr>
    </w:p>
    <w:p w14:paraId="3E1FFAF5" w14:textId="77777777" w:rsidR="00441440" w:rsidRPr="002847AF" w:rsidRDefault="00441440" w:rsidP="008164EA">
      <w:pPr>
        <w:jc w:val="both"/>
        <w:rPr>
          <w:rFonts w:asciiTheme="minorHAnsi" w:hAnsiTheme="minorHAnsi" w:cstheme="minorHAnsi"/>
          <w:b/>
          <w:bCs/>
        </w:rPr>
      </w:pPr>
      <w:r w:rsidRPr="002847AF">
        <w:rPr>
          <w:rFonts w:asciiTheme="minorHAnsi" w:hAnsiTheme="minorHAnsi" w:cstheme="minorHAnsi"/>
          <w:b/>
          <w:bCs/>
        </w:rPr>
        <w:t>CONDUCT</w:t>
      </w:r>
    </w:p>
    <w:p w14:paraId="6BEB646A" w14:textId="77777777" w:rsidR="0043518E" w:rsidRPr="002847AF" w:rsidRDefault="0043518E" w:rsidP="008164EA">
      <w:pPr>
        <w:jc w:val="both"/>
        <w:rPr>
          <w:rFonts w:asciiTheme="minorHAnsi" w:hAnsiTheme="minorHAnsi" w:cstheme="minorHAnsi"/>
          <w:b/>
          <w:bCs/>
        </w:rPr>
      </w:pPr>
    </w:p>
    <w:p w14:paraId="4078276D" w14:textId="5F52A531" w:rsidR="00441440" w:rsidRPr="002847AF" w:rsidRDefault="00441440" w:rsidP="008164EA">
      <w:pPr>
        <w:pStyle w:val="ListParagraph"/>
        <w:numPr>
          <w:ilvl w:val="0"/>
          <w:numId w:val="15"/>
        </w:numPr>
        <w:ind w:left="360"/>
        <w:jc w:val="both"/>
        <w:rPr>
          <w:rFonts w:asciiTheme="minorHAnsi" w:hAnsiTheme="minorHAnsi" w:cstheme="minorHAnsi"/>
          <w:lang w:val="en-US"/>
        </w:rPr>
      </w:pPr>
      <w:r w:rsidRPr="002847AF">
        <w:rPr>
          <w:rFonts w:asciiTheme="minorHAnsi" w:hAnsiTheme="minorHAnsi" w:cstheme="minorHAnsi"/>
          <w:lang w:val="en-US"/>
        </w:rPr>
        <w:t xml:space="preserve">Works in accordance with the </w:t>
      </w:r>
      <w:r w:rsidR="008164EA" w:rsidRPr="002847AF">
        <w:rPr>
          <w:rFonts w:asciiTheme="minorHAnsi" w:hAnsiTheme="minorHAnsi" w:cstheme="minorHAnsi"/>
          <w:lang w:val="en-US"/>
        </w:rPr>
        <w:t xml:space="preserve">Aged Care Code of Conduct, </w:t>
      </w:r>
      <w:r w:rsidRPr="002847AF">
        <w:rPr>
          <w:rFonts w:asciiTheme="minorHAnsi" w:hAnsiTheme="minorHAnsi" w:cstheme="minorHAnsi"/>
          <w:lang w:val="en-US"/>
        </w:rPr>
        <w:t>Mission and Values of Emmerton Park</w:t>
      </w:r>
      <w:r w:rsidR="002847AF">
        <w:rPr>
          <w:rFonts w:asciiTheme="minorHAnsi" w:hAnsiTheme="minorHAnsi" w:cstheme="minorHAnsi"/>
          <w:lang w:val="en-US"/>
        </w:rPr>
        <w:t xml:space="preserve"> </w:t>
      </w:r>
      <w:proofErr w:type="gramStart"/>
      <w:r w:rsidR="002847AF">
        <w:rPr>
          <w:rFonts w:asciiTheme="minorHAnsi" w:hAnsiTheme="minorHAnsi" w:cstheme="minorHAnsi"/>
          <w:lang w:val="en-US"/>
        </w:rPr>
        <w:t>Inc.</w:t>
      </w:r>
      <w:r w:rsidRPr="002847AF">
        <w:rPr>
          <w:rFonts w:asciiTheme="minorHAnsi" w:hAnsiTheme="minorHAnsi" w:cstheme="minorHAnsi"/>
          <w:lang w:val="en-US"/>
        </w:rPr>
        <w:t>;</w:t>
      </w:r>
      <w:proofErr w:type="gramEnd"/>
    </w:p>
    <w:p w14:paraId="5C8D503F" w14:textId="7A444E9D" w:rsidR="00441440" w:rsidRPr="002847AF" w:rsidRDefault="00441440" w:rsidP="008164EA">
      <w:pPr>
        <w:numPr>
          <w:ilvl w:val="0"/>
          <w:numId w:val="15"/>
        </w:numPr>
        <w:ind w:left="360"/>
        <w:jc w:val="both"/>
        <w:rPr>
          <w:rFonts w:asciiTheme="minorHAnsi" w:hAnsiTheme="minorHAnsi" w:cstheme="minorHAnsi"/>
          <w:lang w:val="en-US"/>
        </w:rPr>
      </w:pPr>
      <w:r w:rsidRPr="002847AF">
        <w:rPr>
          <w:rFonts w:asciiTheme="minorHAnsi" w:hAnsiTheme="minorHAnsi" w:cstheme="minorHAnsi"/>
          <w:lang w:val="en-US"/>
        </w:rPr>
        <w:t>Works in accordance with</w:t>
      </w:r>
      <w:r w:rsidR="008164EA" w:rsidRPr="002847AF">
        <w:rPr>
          <w:rFonts w:asciiTheme="minorHAnsi" w:hAnsiTheme="minorHAnsi" w:cstheme="minorHAnsi"/>
          <w:lang w:val="en-US"/>
        </w:rPr>
        <w:t xml:space="preserve"> but not limited to</w:t>
      </w:r>
      <w:r w:rsidRPr="002847AF">
        <w:rPr>
          <w:rFonts w:asciiTheme="minorHAnsi" w:hAnsiTheme="minorHAnsi" w:cstheme="minorHAnsi"/>
          <w:lang w:val="en-US"/>
        </w:rPr>
        <w:t>:</w:t>
      </w:r>
    </w:p>
    <w:p w14:paraId="344C5DF3" w14:textId="77777777" w:rsidR="00441440" w:rsidRPr="002847AF" w:rsidRDefault="00441440" w:rsidP="008164EA">
      <w:pPr>
        <w:numPr>
          <w:ilvl w:val="1"/>
          <w:numId w:val="14"/>
        </w:numPr>
        <w:tabs>
          <w:tab w:val="clear" w:pos="1440"/>
          <w:tab w:val="num" w:pos="1080"/>
        </w:tabs>
        <w:ind w:left="1080"/>
        <w:jc w:val="both"/>
        <w:rPr>
          <w:rFonts w:asciiTheme="minorHAnsi" w:hAnsiTheme="minorHAnsi" w:cstheme="minorHAnsi"/>
          <w:lang w:val="en-US"/>
        </w:rPr>
      </w:pPr>
      <w:r w:rsidRPr="002847AF">
        <w:rPr>
          <w:rFonts w:asciiTheme="minorHAnsi" w:hAnsiTheme="minorHAnsi" w:cstheme="minorHAnsi"/>
          <w:lang w:val="en-US"/>
        </w:rPr>
        <w:t xml:space="preserve">Anti-discrimination </w:t>
      </w:r>
      <w:proofErr w:type="gramStart"/>
      <w:r w:rsidRPr="002847AF">
        <w:rPr>
          <w:rFonts w:asciiTheme="minorHAnsi" w:hAnsiTheme="minorHAnsi" w:cstheme="minorHAnsi"/>
          <w:lang w:val="en-US"/>
        </w:rPr>
        <w:t>legislation;</w:t>
      </w:r>
      <w:proofErr w:type="gramEnd"/>
    </w:p>
    <w:p w14:paraId="70BCFDAE" w14:textId="6560C48B" w:rsidR="00441440" w:rsidRPr="002847AF" w:rsidRDefault="00441440" w:rsidP="008164EA">
      <w:pPr>
        <w:numPr>
          <w:ilvl w:val="1"/>
          <w:numId w:val="14"/>
        </w:numPr>
        <w:tabs>
          <w:tab w:val="clear" w:pos="1440"/>
          <w:tab w:val="num" w:pos="1080"/>
        </w:tabs>
        <w:ind w:left="1080"/>
        <w:jc w:val="both"/>
        <w:rPr>
          <w:rFonts w:asciiTheme="minorHAnsi" w:hAnsiTheme="minorHAnsi" w:cstheme="minorHAnsi"/>
          <w:lang w:val="en-US"/>
        </w:rPr>
      </w:pPr>
      <w:r w:rsidRPr="002847AF">
        <w:rPr>
          <w:rFonts w:asciiTheme="minorHAnsi" w:hAnsiTheme="minorHAnsi" w:cstheme="minorHAnsi"/>
          <w:lang w:val="en-US"/>
        </w:rPr>
        <w:t>Resident Abuse and Mandatory Reporting legislation</w:t>
      </w:r>
      <w:r w:rsidR="002847AF">
        <w:rPr>
          <w:rFonts w:asciiTheme="minorHAnsi" w:hAnsiTheme="minorHAnsi" w:cstheme="minorHAnsi"/>
          <w:lang w:val="en-US"/>
        </w:rPr>
        <w:t xml:space="preserve"> (SIRS</w:t>
      </w:r>
      <w:proofErr w:type="gramStart"/>
      <w:r w:rsidR="002847AF">
        <w:rPr>
          <w:rFonts w:asciiTheme="minorHAnsi" w:hAnsiTheme="minorHAnsi" w:cstheme="minorHAnsi"/>
          <w:lang w:val="en-US"/>
        </w:rPr>
        <w:t>)</w:t>
      </w:r>
      <w:r w:rsidRPr="002847AF">
        <w:rPr>
          <w:rFonts w:asciiTheme="minorHAnsi" w:hAnsiTheme="minorHAnsi" w:cstheme="minorHAnsi"/>
          <w:lang w:val="en-US"/>
        </w:rPr>
        <w:t>;</w:t>
      </w:r>
      <w:proofErr w:type="gramEnd"/>
    </w:p>
    <w:p w14:paraId="1D5CE437" w14:textId="711BF155" w:rsidR="00441440" w:rsidRPr="002847AF" w:rsidRDefault="00441440" w:rsidP="008164EA">
      <w:pPr>
        <w:numPr>
          <w:ilvl w:val="1"/>
          <w:numId w:val="14"/>
        </w:numPr>
        <w:tabs>
          <w:tab w:val="clear" w:pos="1440"/>
          <w:tab w:val="num" w:pos="1080"/>
        </w:tabs>
        <w:ind w:left="1080"/>
        <w:jc w:val="both"/>
        <w:rPr>
          <w:rFonts w:asciiTheme="minorHAnsi" w:hAnsiTheme="minorHAnsi" w:cstheme="minorHAnsi"/>
          <w:lang w:val="en-US"/>
        </w:rPr>
      </w:pPr>
      <w:r w:rsidRPr="002847AF">
        <w:rPr>
          <w:rFonts w:asciiTheme="minorHAnsi" w:hAnsiTheme="minorHAnsi" w:cstheme="minorHAnsi"/>
          <w:lang w:val="en-US"/>
        </w:rPr>
        <w:t xml:space="preserve">Federal </w:t>
      </w:r>
      <w:r w:rsidR="002847AF">
        <w:rPr>
          <w:rFonts w:asciiTheme="minorHAnsi" w:hAnsiTheme="minorHAnsi" w:cstheme="minorHAnsi"/>
          <w:lang w:val="en-US"/>
        </w:rPr>
        <w:t xml:space="preserve">and State </w:t>
      </w:r>
      <w:r w:rsidRPr="002847AF">
        <w:rPr>
          <w:rFonts w:asciiTheme="minorHAnsi" w:hAnsiTheme="minorHAnsi" w:cstheme="minorHAnsi"/>
          <w:lang w:val="en-US"/>
        </w:rPr>
        <w:t xml:space="preserve">Sex Discrimination </w:t>
      </w:r>
      <w:proofErr w:type="gramStart"/>
      <w:r w:rsidRPr="002847AF">
        <w:rPr>
          <w:rFonts w:asciiTheme="minorHAnsi" w:hAnsiTheme="minorHAnsi" w:cstheme="minorHAnsi"/>
          <w:lang w:val="en-US"/>
        </w:rPr>
        <w:t>Act;</w:t>
      </w:r>
      <w:proofErr w:type="gramEnd"/>
    </w:p>
    <w:p w14:paraId="0FABC9F5" w14:textId="1424C8DC" w:rsidR="00441440" w:rsidRPr="002847AF" w:rsidRDefault="00C34F03" w:rsidP="008164EA">
      <w:pPr>
        <w:numPr>
          <w:ilvl w:val="1"/>
          <w:numId w:val="14"/>
        </w:numPr>
        <w:tabs>
          <w:tab w:val="clear" w:pos="1440"/>
          <w:tab w:val="num" w:pos="1080"/>
        </w:tabs>
        <w:ind w:left="1080"/>
        <w:jc w:val="both"/>
        <w:rPr>
          <w:rFonts w:asciiTheme="minorHAnsi" w:hAnsiTheme="minorHAnsi" w:cstheme="minorHAnsi"/>
          <w:lang w:val="en-US"/>
        </w:rPr>
      </w:pPr>
      <w:r w:rsidRPr="002847AF">
        <w:rPr>
          <w:rFonts w:asciiTheme="minorHAnsi" w:hAnsiTheme="minorHAnsi" w:cstheme="minorHAnsi"/>
          <w:lang w:val="en-US"/>
        </w:rPr>
        <w:t xml:space="preserve">Workplace </w:t>
      </w:r>
      <w:r w:rsidR="00441440" w:rsidRPr="002847AF">
        <w:rPr>
          <w:rFonts w:asciiTheme="minorHAnsi" w:hAnsiTheme="minorHAnsi" w:cstheme="minorHAnsi"/>
          <w:lang w:val="en-US"/>
        </w:rPr>
        <w:t>Health &amp; Safety legislation including anti-harassment and anti-</w:t>
      </w:r>
      <w:proofErr w:type="gramStart"/>
      <w:r w:rsidR="00441440" w:rsidRPr="002847AF">
        <w:rPr>
          <w:rFonts w:asciiTheme="minorHAnsi" w:hAnsiTheme="minorHAnsi" w:cstheme="minorHAnsi"/>
          <w:lang w:val="en-US"/>
        </w:rPr>
        <w:t>bullying;</w:t>
      </w:r>
      <w:proofErr w:type="gramEnd"/>
    </w:p>
    <w:p w14:paraId="4C6F636A" w14:textId="77777777" w:rsidR="00441440" w:rsidRPr="002847AF" w:rsidRDefault="00441440" w:rsidP="008164EA">
      <w:pPr>
        <w:numPr>
          <w:ilvl w:val="1"/>
          <w:numId w:val="14"/>
        </w:numPr>
        <w:tabs>
          <w:tab w:val="clear" w:pos="1440"/>
          <w:tab w:val="num" w:pos="1080"/>
        </w:tabs>
        <w:ind w:left="1080"/>
        <w:jc w:val="both"/>
        <w:rPr>
          <w:rFonts w:asciiTheme="minorHAnsi" w:hAnsiTheme="minorHAnsi" w:cstheme="minorHAnsi"/>
          <w:lang w:val="en-US"/>
        </w:rPr>
      </w:pPr>
      <w:r w:rsidRPr="002847AF">
        <w:rPr>
          <w:rFonts w:asciiTheme="minorHAnsi" w:hAnsiTheme="minorHAnsi" w:cstheme="minorHAnsi"/>
          <w:lang w:val="en-US"/>
        </w:rPr>
        <w:t>Charter of Residents’ Rights &amp; Responsibilities; and</w:t>
      </w:r>
    </w:p>
    <w:p w14:paraId="6845C82D" w14:textId="241EF434" w:rsidR="0085062D" w:rsidRPr="002847AF" w:rsidRDefault="00441440" w:rsidP="008164EA">
      <w:pPr>
        <w:numPr>
          <w:ilvl w:val="1"/>
          <w:numId w:val="14"/>
        </w:numPr>
        <w:tabs>
          <w:tab w:val="clear" w:pos="1440"/>
          <w:tab w:val="num" w:pos="1080"/>
        </w:tabs>
        <w:ind w:left="1080"/>
        <w:jc w:val="both"/>
        <w:rPr>
          <w:rFonts w:asciiTheme="minorHAnsi" w:hAnsiTheme="minorHAnsi" w:cstheme="minorHAnsi"/>
          <w:b/>
          <w:szCs w:val="22"/>
          <w:u w:val="single"/>
        </w:rPr>
      </w:pPr>
      <w:r w:rsidRPr="002847AF">
        <w:rPr>
          <w:rFonts w:asciiTheme="minorHAnsi" w:hAnsiTheme="minorHAnsi" w:cstheme="minorHAnsi"/>
          <w:lang w:val="en-US"/>
        </w:rPr>
        <w:t>Policies and Procedures of Emmerton Park</w:t>
      </w:r>
      <w:r w:rsidR="002847AF">
        <w:rPr>
          <w:rFonts w:asciiTheme="minorHAnsi" w:hAnsiTheme="minorHAnsi" w:cstheme="minorHAnsi"/>
          <w:lang w:val="en-US"/>
        </w:rPr>
        <w:t xml:space="preserve"> Inc. (we do what we have said in writing we will do)</w:t>
      </w:r>
      <w:r w:rsidRPr="002847AF">
        <w:rPr>
          <w:rFonts w:asciiTheme="minorHAnsi" w:hAnsiTheme="minorHAnsi" w:cstheme="minorHAnsi"/>
          <w:lang w:val="en-US"/>
        </w:rPr>
        <w:t xml:space="preserve">.  </w:t>
      </w:r>
    </w:p>
    <w:sectPr w:rsidR="0085062D" w:rsidRPr="002847AF" w:rsidSect="00B86968">
      <w:footerReference w:type="default" r:id="rId10"/>
      <w:type w:val="continuous"/>
      <w:pgSz w:w="11905" w:h="16837" w:code="9"/>
      <w:pgMar w:top="851" w:right="1440" w:bottom="1440" w:left="1440" w:header="56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4B5B6" w14:textId="77777777" w:rsidR="000A373E" w:rsidRDefault="000A373E" w:rsidP="006E572C">
      <w:r>
        <w:separator/>
      </w:r>
    </w:p>
  </w:endnote>
  <w:endnote w:type="continuationSeparator" w:id="0">
    <w:p w14:paraId="7B7D2C17" w14:textId="77777777" w:rsidR="000A373E" w:rsidRDefault="000A373E" w:rsidP="006E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0"/>
      </w:rPr>
      <w:id w:val="1732577685"/>
      <w:docPartObj>
        <w:docPartGallery w:val="Page Numbers (Bottom of Page)"/>
        <w:docPartUnique/>
      </w:docPartObj>
    </w:sdtPr>
    <w:sdtEndPr/>
    <w:sdtContent>
      <w:sdt>
        <w:sdtPr>
          <w:rPr>
            <w:rFonts w:asciiTheme="majorHAnsi" w:hAnsiTheme="majorHAnsi"/>
            <w:sz w:val="20"/>
          </w:rPr>
          <w:id w:val="-342244260"/>
          <w:docPartObj>
            <w:docPartGallery w:val="Page Numbers (Top of Page)"/>
            <w:docPartUnique/>
          </w:docPartObj>
        </w:sdtPr>
        <w:sdtEndPr/>
        <w:sdtContent>
          <w:p w14:paraId="15384559" w14:textId="77777777" w:rsidR="00570979" w:rsidRPr="00570979" w:rsidRDefault="00570979">
            <w:pPr>
              <w:pStyle w:val="Footer"/>
              <w:jc w:val="right"/>
              <w:rPr>
                <w:rFonts w:asciiTheme="majorHAnsi" w:hAnsiTheme="majorHAnsi"/>
                <w:sz w:val="20"/>
              </w:rPr>
            </w:pPr>
            <w:r w:rsidRPr="00570979">
              <w:rPr>
                <w:rFonts w:asciiTheme="majorHAnsi" w:hAnsiTheme="majorHAnsi"/>
                <w:sz w:val="20"/>
              </w:rPr>
              <w:t xml:space="preserve">Page </w:t>
            </w:r>
            <w:r w:rsidRPr="00570979">
              <w:rPr>
                <w:rFonts w:asciiTheme="majorHAnsi" w:hAnsiTheme="majorHAnsi"/>
                <w:b/>
                <w:bCs/>
                <w:sz w:val="20"/>
              </w:rPr>
              <w:fldChar w:fldCharType="begin"/>
            </w:r>
            <w:r w:rsidRPr="00570979">
              <w:rPr>
                <w:rFonts w:asciiTheme="majorHAnsi" w:hAnsiTheme="majorHAnsi"/>
                <w:b/>
                <w:bCs/>
                <w:sz w:val="20"/>
              </w:rPr>
              <w:instrText xml:space="preserve"> PAGE </w:instrText>
            </w:r>
            <w:r w:rsidRPr="00570979">
              <w:rPr>
                <w:rFonts w:asciiTheme="majorHAnsi" w:hAnsiTheme="majorHAnsi"/>
                <w:b/>
                <w:bCs/>
                <w:sz w:val="20"/>
              </w:rPr>
              <w:fldChar w:fldCharType="separate"/>
            </w:r>
            <w:r w:rsidR="0084330A">
              <w:rPr>
                <w:rFonts w:asciiTheme="majorHAnsi" w:hAnsiTheme="majorHAnsi"/>
                <w:b/>
                <w:bCs/>
                <w:noProof/>
                <w:sz w:val="20"/>
              </w:rPr>
              <w:t>2</w:t>
            </w:r>
            <w:r w:rsidRPr="00570979">
              <w:rPr>
                <w:rFonts w:asciiTheme="majorHAnsi" w:hAnsiTheme="majorHAnsi"/>
                <w:b/>
                <w:bCs/>
                <w:sz w:val="20"/>
              </w:rPr>
              <w:fldChar w:fldCharType="end"/>
            </w:r>
            <w:r w:rsidRPr="00570979">
              <w:rPr>
                <w:rFonts w:asciiTheme="majorHAnsi" w:hAnsiTheme="majorHAnsi"/>
                <w:sz w:val="20"/>
              </w:rPr>
              <w:t xml:space="preserve"> of </w:t>
            </w:r>
            <w:r w:rsidRPr="00570979">
              <w:rPr>
                <w:rFonts w:asciiTheme="majorHAnsi" w:hAnsiTheme="majorHAnsi"/>
                <w:b/>
                <w:bCs/>
                <w:sz w:val="20"/>
              </w:rPr>
              <w:fldChar w:fldCharType="begin"/>
            </w:r>
            <w:r w:rsidRPr="00570979">
              <w:rPr>
                <w:rFonts w:asciiTheme="majorHAnsi" w:hAnsiTheme="majorHAnsi"/>
                <w:b/>
                <w:bCs/>
                <w:sz w:val="20"/>
              </w:rPr>
              <w:instrText xml:space="preserve"> NUMPAGES  </w:instrText>
            </w:r>
            <w:r w:rsidRPr="00570979">
              <w:rPr>
                <w:rFonts w:asciiTheme="majorHAnsi" w:hAnsiTheme="majorHAnsi"/>
                <w:b/>
                <w:bCs/>
                <w:sz w:val="20"/>
              </w:rPr>
              <w:fldChar w:fldCharType="separate"/>
            </w:r>
            <w:r w:rsidR="0084330A">
              <w:rPr>
                <w:rFonts w:asciiTheme="majorHAnsi" w:hAnsiTheme="majorHAnsi"/>
                <w:b/>
                <w:bCs/>
                <w:noProof/>
                <w:sz w:val="20"/>
              </w:rPr>
              <w:t>2</w:t>
            </w:r>
            <w:r w:rsidRPr="00570979">
              <w:rPr>
                <w:rFonts w:asciiTheme="majorHAnsi" w:hAnsiTheme="majorHAnsi"/>
                <w:b/>
                <w:bCs/>
                <w:sz w:val="20"/>
              </w:rPr>
              <w:fldChar w:fldCharType="end"/>
            </w:r>
          </w:p>
        </w:sdtContent>
      </w:sdt>
    </w:sdtContent>
  </w:sdt>
  <w:p w14:paraId="2AC93602" w14:textId="77777777" w:rsidR="00570979" w:rsidRDefault="00570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E6A16" w14:textId="77777777" w:rsidR="000A373E" w:rsidRDefault="000A373E" w:rsidP="006E572C">
      <w:r>
        <w:separator/>
      </w:r>
    </w:p>
  </w:footnote>
  <w:footnote w:type="continuationSeparator" w:id="0">
    <w:p w14:paraId="1AAC5ACF" w14:textId="77777777" w:rsidR="000A373E" w:rsidRDefault="000A373E" w:rsidP="006E5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A7663"/>
    <w:multiLevelType w:val="hybridMultilevel"/>
    <w:tmpl w:val="ED02ECF2"/>
    <w:lvl w:ilvl="0" w:tplc="EF5E6B58">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7C5834"/>
    <w:multiLevelType w:val="hybridMultilevel"/>
    <w:tmpl w:val="1F009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E82B4A"/>
    <w:multiLevelType w:val="hybridMultilevel"/>
    <w:tmpl w:val="F2845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3B57E1"/>
    <w:multiLevelType w:val="hybridMultilevel"/>
    <w:tmpl w:val="34086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8E1289"/>
    <w:multiLevelType w:val="hybridMultilevel"/>
    <w:tmpl w:val="8E167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CB10F8"/>
    <w:multiLevelType w:val="hybridMultilevel"/>
    <w:tmpl w:val="7018DD74"/>
    <w:lvl w:ilvl="0" w:tplc="0C09000F">
      <w:start w:val="1"/>
      <w:numFmt w:val="decimal"/>
      <w:lvlText w:val="%1."/>
      <w:lvlJc w:val="left"/>
      <w:pPr>
        <w:ind w:left="-360" w:hanging="360"/>
      </w:pPr>
    </w:lvl>
    <w:lvl w:ilvl="1" w:tplc="0C090019">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6" w15:restartNumberingAfterBreak="0">
    <w:nsid w:val="3C890883"/>
    <w:multiLevelType w:val="hybridMultilevel"/>
    <w:tmpl w:val="61F08AA8"/>
    <w:lvl w:ilvl="0" w:tplc="EFF062FC">
      <w:start w:val="1"/>
      <w:numFmt w:val="bullet"/>
      <w:lvlText w:val=""/>
      <w:lvlJc w:val="left"/>
      <w:pPr>
        <w:tabs>
          <w:tab w:val="num" w:pos="720"/>
        </w:tabs>
        <w:ind w:left="720" w:hanging="360"/>
      </w:pPr>
      <w:rPr>
        <w:rFonts w:ascii="Wingdings" w:hAnsi="Wingdings" w:cs="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DF46FA4"/>
    <w:multiLevelType w:val="hybridMultilevel"/>
    <w:tmpl w:val="89ECA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645746"/>
    <w:multiLevelType w:val="hybridMultilevel"/>
    <w:tmpl w:val="5ACE1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D66CDF"/>
    <w:multiLevelType w:val="hybridMultilevel"/>
    <w:tmpl w:val="C7102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E602B9"/>
    <w:multiLevelType w:val="hybridMultilevel"/>
    <w:tmpl w:val="3A1A6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5B3E2B"/>
    <w:multiLevelType w:val="hybridMultilevel"/>
    <w:tmpl w:val="4EC69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5B3BF2"/>
    <w:multiLevelType w:val="hybridMultilevel"/>
    <w:tmpl w:val="0B948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2D3244"/>
    <w:multiLevelType w:val="hybridMultilevel"/>
    <w:tmpl w:val="1CB6D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5B5AF7"/>
    <w:multiLevelType w:val="hybridMultilevel"/>
    <w:tmpl w:val="FD3442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3017F4"/>
    <w:multiLevelType w:val="hybridMultilevel"/>
    <w:tmpl w:val="591C140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712E52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6334373"/>
    <w:multiLevelType w:val="hybridMultilevel"/>
    <w:tmpl w:val="B576E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8506959">
    <w:abstractNumId w:val="8"/>
  </w:num>
  <w:num w:numId="2" w16cid:durableId="2055961953">
    <w:abstractNumId w:val="11"/>
  </w:num>
  <w:num w:numId="3" w16cid:durableId="1800953597">
    <w:abstractNumId w:val="14"/>
  </w:num>
  <w:num w:numId="4" w16cid:durableId="1732385116">
    <w:abstractNumId w:val="13"/>
  </w:num>
  <w:num w:numId="5" w16cid:durableId="1245720491">
    <w:abstractNumId w:val="3"/>
  </w:num>
  <w:num w:numId="6" w16cid:durableId="1452161799">
    <w:abstractNumId w:val="15"/>
  </w:num>
  <w:num w:numId="7" w16cid:durableId="1234464339">
    <w:abstractNumId w:val="2"/>
  </w:num>
  <w:num w:numId="8" w16cid:durableId="780418384">
    <w:abstractNumId w:val="9"/>
  </w:num>
  <w:num w:numId="9" w16cid:durableId="882912949">
    <w:abstractNumId w:val="10"/>
  </w:num>
  <w:num w:numId="10" w16cid:durableId="868831783">
    <w:abstractNumId w:val="17"/>
  </w:num>
  <w:num w:numId="11" w16cid:durableId="739596776">
    <w:abstractNumId w:val="12"/>
  </w:num>
  <w:num w:numId="12" w16cid:durableId="594560381">
    <w:abstractNumId w:val="7"/>
  </w:num>
  <w:num w:numId="13" w16cid:durableId="1182740747">
    <w:abstractNumId w:val="0"/>
  </w:num>
  <w:num w:numId="14" w16cid:durableId="911424666">
    <w:abstractNumId w:val="6"/>
  </w:num>
  <w:num w:numId="15" w16cid:durableId="1440291793">
    <w:abstractNumId w:val="1"/>
  </w:num>
  <w:num w:numId="16" w16cid:durableId="1141923855">
    <w:abstractNumId w:val="4"/>
  </w:num>
  <w:num w:numId="17" w16cid:durableId="2095710377">
    <w:abstractNumId w:val="16"/>
  </w:num>
  <w:num w:numId="18" w16cid:durableId="544408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72C"/>
    <w:rsid w:val="00014E7A"/>
    <w:rsid w:val="00045E33"/>
    <w:rsid w:val="0008473E"/>
    <w:rsid w:val="000A373E"/>
    <w:rsid w:val="000D4CA2"/>
    <w:rsid w:val="001501D8"/>
    <w:rsid w:val="00182F63"/>
    <w:rsid w:val="001E267C"/>
    <w:rsid w:val="00237C3A"/>
    <w:rsid w:val="002847AF"/>
    <w:rsid w:val="002B350C"/>
    <w:rsid w:val="00302787"/>
    <w:rsid w:val="0030433F"/>
    <w:rsid w:val="00310D42"/>
    <w:rsid w:val="003F0FB1"/>
    <w:rsid w:val="00415BB8"/>
    <w:rsid w:val="00434C23"/>
    <w:rsid w:val="0043518E"/>
    <w:rsid w:val="00441440"/>
    <w:rsid w:val="00491F5D"/>
    <w:rsid w:val="00496E27"/>
    <w:rsid w:val="004E3FDD"/>
    <w:rsid w:val="004F2154"/>
    <w:rsid w:val="00566E62"/>
    <w:rsid w:val="0057029E"/>
    <w:rsid w:val="00570979"/>
    <w:rsid w:val="00642217"/>
    <w:rsid w:val="006C178F"/>
    <w:rsid w:val="006D7B76"/>
    <w:rsid w:val="006E572C"/>
    <w:rsid w:val="007014AB"/>
    <w:rsid w:val="007B64CF"/>
    <w:rsid w:val="008164EA"/>
    <w:rsid w:val="0084330A"/>
    <w:rsid w:val="0085062D"/>
    <w:rsid w:val="008751B8"/>
    <w:rsid w:val="008C1869"/>
    <w:rsid w:val="00920783"/>
    <w:rsid w:val="00936165"/>
    <w:rsid w:val="00953794"/>
    <w:rsid w:val="00955027"/>
    <w:rsid w:val="009871F8"/>
    <w:rsid w:val="00996CD9"/>
    <w:rsid w:val="009D7942"/>
    <w:rsid w:val="00A03E2D"/>
    <w:rsid w:val="00A37E6F"/>
    <w:rsid w:val="00A56085"/>
    <w:rsid w:val="00A67EA9"/>
    <w:rsid w:val="00A7003B"/>
    <w:rsid w:val="00AC3B88"/>
    <w:rsid w:val="00AD4B41"/>
    <w:rsid w:val="00AE0F88"/>
    <w:rsid w:val="00AE2AA7"/>
    <w:rsid w:val="00AE39A3"/>
    <w:rsid w:val="00B86968"/>
    <w:rsid w:val="00C34F03"/>
    <w:rsid w:val="00CB5619"/>
    <w:rsid w:val="00CC7F3D"/>
    <w:rsid w:val="00CF44F5"/>
    <w:rsid w:val="00E10798"/>
    <w:rsid w:val="00EC0E96"/>
    <w:rsid w:val="00EF12C9"/>
    <w:rsid w:val="00F05854"/>
    <w:rsid w:val="00F24681"/>
    <w:rsid w:val="00F333F0"/>
    <w:rsid w:val="00F87F4A"/>
    <w:rsid w:val="00FC04C4"/>
    <w:rsid w:val="00FF3F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BDDDA5"/>
  <w15:docId w15:val="{F591F121-7BCE-4063-A13D-7F412113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72C"/>
    <w:pPr>
      <w:spacing w:after="0" w:line="240" w:lineRule="auto"/>
    </w:pPr>
    <w:rPr>
      <w:rFonts w:ascii="Verdana" w:hAnsi="Verdana"/>
      <w:color w:val="000000"/>
      <w:sz w:val="24"/>
      <w:szCs w:val="24"/>
    </w:rPr>
  </w:style>
  <w:style w:type="paragraph" w:styleId="Heading3">
    <w:name w:val="heading 3"/>
    <w:basedOn w:val="Normal"/>
    <w:next w:val="Normal"/>
    <w:link w:val="Heading3Char"/>
    <w:qFormat/>
    <w:rsid w:val="00C34F03"/>
    <w:pPr>
      <w:keepNext/>
      <w:jc w:val="both"/>
      <w:outlineLvl w:val="2"/>
    </w:pPr>
    <w:rPr>
      <w:rFonts w:ascii="Times New Roman" w:eastAsia="Times New Roman" w:hAnsi="Times New Roman" w:cs="Times New Roman"/>
      <w:b/>
      <w:color w:val="auto"/>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572C"/>
    <w:pPr>
      <w:tabs>
        <w:tab w:val="center" w:pos="4513"/>
        <w:tab w:val="right" w:pos="9026"/>
      </w:tabs>
    </w:pPr>
  </w:style>
  <w:style w:type="character" w:customStyle="1" w:styleId="HeaderChar">
    <w:name w:val="Header Char"/>
    <w:basedOn w:val="DefaultParagraphFont"/>
    <w:link w:val="Header"/>
    <w:rsid w:val="006E572C"/>
  </w:style>
  <w:style w:type="paragraph" w:styleId="Footer">
    <w:name w:val="footer"/>
    <w:basedOn w:val="Normal"/>
    <w:link w:val="FooterChar"/>
    <w:unhideWhenUsed/>
    <w:rsid w:val="006E572C"/>
    <w:pPr>
      <w:tabs>
        <w:tab w:val="center" w:pos="4513"/>
        <w:tab w:val="right" w:pos="9026"/>
      </w:tabs>
    </w:pPr>
  </w:style>
  <w:style w:type="character" w:customStyle="1" w:styleId="FooterChar">
    <w:name w:val="Footer Char"/>
    <w:basedOn w:val="DefaultParagraphFont"/>
    <w:link w:val="Footer"/>
    <w:uiPriority w:val="99"/>
    <w:rsid w:val="006E572C"/>
  </w:style>
  <w:style w:type="paragraph" w:styleId="NoSpacing">
    <w:name w:val="No Spacing"/>
    <w:uiPriority w:val="1"/>
    <w:qFormat/>
    <w:rsid w:val="006E572C"/>
    <w:pPr>
      <w:spacing w:after="0" w:line="240" w:lineRule="auto"/>
    </w:pPr>
    <w:rPr>
      <w:rFonts w:ascii="Verdana" w:hAnsi="Verdana"/>
      <w:color w:val="000000"/>
      <w:sz w:val="24"/>
      <w:szCs w:val="24"/>
    </w:rPr>
  </w:style>
  <w:style w:type="paragraph" w:styleId="ListParagraph">
    <w:name w:val="List Paragraph"/>
    <w:basedOn w:val="Normal"/>
    <w:uiPriority w:val="99"/>
    <w:qFormat/>
    <w:rsid w:val="00CF44F5"/>
    <w:pPr>
      <w:ind w:left="720"/>
      <w:contextualSpacing/>
    </w:pPr>
  </w:style>
  <w:style w:type="paragraph" w:styleId="BodyText">
    <w:name w:val="Body Text"/>
    <w:basedOn w:val="Normal"/>
    <w:link w:val="BodyTextChar"/>
    <w:rsid w:val="00566E62"/>
    <w:rPr>
      <w:rFonts w:ascii="Arial" w:eastAsia="Times New Roman" w:hAnsi="Arial" w:cs="Times New Roman"/>
      <w:color w:val="auto"/>
      <w:sz w:val="22"/>
      <w:szCs w:val="20"/>
      <w:lang w:val="en-US"/>
    </w:rPr>
  </w:style>
  <w:style w:type="character" w:customStyle="1" w:styleId="BodyTextChar">
    <w:name w:val="Body Text Char"/>
    <w:basedOn w:val="DefaultParagraphFont"/>
    <w:link w:val="BodyText"/>
    <w:rsid w:val="00566E62"/>
    <w:rPr>
      <w:rFonts w:ascii="Arial" w:eastAsia="Times New Roman" w:hAnsi="Arial" w:cs="Times New Roman"/>
      <w:szCs w:val="20"/>
      <w:lang w:val="en-US"/>
    </w:rPr>
  </w:style>
  <w:style w:type="paragraph" w:styleId="BalloonText">
    <w:name w:val="Balloon Text"/>
    <w:basedOn w:val="Normal"/>
    <w:link w:val="BalloonTextChar"/>
    <w:uiPriority w:val="99"/>
    <w:semiHidden/>
    <w:unhideWhenUsed/>
    <w:rsid w:val="00E10798"/>
    <w:rPr>
      <w:rFonts w:ascii="Tahoma" w:hAnsi="Tahoma" w:cs="Tahoma"/>
      <w:sz w:val="16"/>
      <w:szCs w:val="16"/>
    </w:rPr>
  </w:style>
  <w:style w:type="character" w:customStyle="1" w:styleId="BalloonTextChar">
    <w:name w:val="Balloon Text Char"/>
    <w:basedOn w:val="DefaultParagraphFont"/>
    <w:link w:val="BalloonText"/>
    <w:uiPriority w:val="99"/>
    <w:semiHidden/>
    <w:rsid w:val="00E10798"/>
    <w:rPr>
      <w:rFonts w:ascii="Tahoma" w:hAnsi="Tahoma" w:cs="Tahoma"/>
      <w:color w:val="000000"/>
      <w:sz w:val="16"/>
      <w:szCs w:val="16"/>
    </w:rPr>
  </w:style>
  <w:style w:type="paragraph" w:styleId="BodyText2">
    <w:name w:val="Body Text 2"/>
    <w:basedOn w:val="Normal"/>
    <w:link w:val="BodyText2Char"/>
    <w:uiPriority w:val="99"/>
    <w:semiHidden/>
    <w:unhideWhenUsed/>
    <w:rsid w:val="00C34F03"/>
    <w:pPr>
      <w:spacing w:after="120" w:line="480" w:lineRule="auto"/>
    </w:pPr>
  </w:style>
  <w:style w:type="character" w:customStyle="1" w:styleId="BodyText2Char">
    <w:name w:val="Body Text 2 Char"/>
    <w:basedOn w:val="DefaultParagraphFont"/>
    <w:link w:val="BodyText2"/>
    <w:uiPriority w:val="99"/>
    <w:semiHidden/>
    <w:rsid w:val="00C34F03"/>
    <w:rPr>
      <w:rFonts w:ascii="Verdana" w:hAnsi="Verdana"/>
      <w:color w:val="000000"/>
      <w:sz w:val="24"/>
      <w:szCs w:val="24"/>
    </w:rPr>
  </w:style>
  <w:style w:type="character" w:customStyle="1" w:styleId="Heading3Char">
    <w:name w:val="Heading 3 Char"/>
    <w:basedOn w:val="DefaultParagraphFont"/>
    <w:link w:val="Heading3"/>
    <w:rsid w:val="00C34F03"/>
    <w:rPr>
      <w:rFonts w:ascii="Times New Roman" w:eastAsia="Times New Roman" w:hAnsi="Times New Roman"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63CD3-B949-4414-B1B1-9CE383C7C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McKenna</dc:creator>
  <cp:lastModifiedBy>Sandra Cousins</cp:lastModifiedBy>
  <cp:revision>2</cp:revision>
  <cp:lastPrinted>2017-09-29T02:33:00Z</cp:lastPrinted>
  <dcterms:created xsi:type="dcterms:W3CDTF">2024-12-10T23:04:00Z</dcterms:created>
  <dcterms:modified xsi:type="dcterms:W3CDTF">2024-12-10T23:04:00Z</dcterms:modified>
</cp:coreProperties>
</file>